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20142">
        <w:rPr>
          <w:rFonts w:ascii="Cambria" w:hAnsi="Cambria"/>
          <w:sz w:val="22"/>
          <w:szCs w:val="22"/>
          <w:lang w:val="ro-RO"/>
        </w:rPr>
        <w:t>. “ROMGAZ” – S.A. din data de 19/20</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520142">
        <w:rPr>
          <w:rFonts w:ascii="Cambria" w:hAnsi="Cambria"/>
          <w:b/>
          <w:sz w:val="22"/>
          <w:szCs w:val="22"/>
          <w:lang w:val="ro-RO"/>
        </w:rPr>
        <w:t>8 septembrie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20142">
        <w:rPr>
          <w:rFonts w:ascii="Cambria" w:hAnsi="Cambria"/>
          <w:b/>
          <w:bCs/>
          <w:sz w:val="22"/>
          <w:szCs w:val="22"/>
          <w:lang w:val="ro-RO"/>
        </w:rPr>
        <w:t>19</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520142">
        <w:rPr>
          <w:rFonts w:ascii="Cambria" w:hAnsi="Cambria"/>
          <w:b/>
          <w:sz w:val="22"/>
          <w:szCs w:val="22"/>
          <w:lang w:val="ro-RO"/>
        </w:rPr>
        <w:t>20</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E74C07">
        <w:rPr>
          <w:rFonts w:ascii="Cambria" w:hAnsi="Cambria"/>
          <w:b/>
          <w:bCs/>
          <w:sz w:val="22"/>
          <w:szCs w:val="22"/>
          <w:lang w:val="ro-RO"/>
        </w:rPr>
        <w:t>8</w:t>
      </w:r>
      <w:r w:rsidRPr="00652A89">
        <w:rPr>
          <w:rFonts w:ascii="Cambria" w:hAnsi="Cambria"/>
          <w:b/>
          <w:bCs/>
          <w:sz w:val="22"/>
          <w:szCs w:val="22"/>
          <w:lang w:val="ro-RO"/>
        </w:rPr>
        <w:t xml:space="preserve"> </w:t>
      </w:r>
      <w:r w:rsidR="00520142">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520142" w:rsidRDefault="00520142" w:rsidP="0052014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520142" w:rsidRPr="000F541F" w:rsidRDefault="00520142" w:rsidP="00520142">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„Se a</w:t>
      </w:r>
      <w:r w:rsidRPr="00DC2440">
        <w:rPr>
          <w:rFonts w:asciiTheme="majorHAnsi" w:hAnsiTheme="majorHAnsi"/>
          <w:b/>
          <w:sz w:val="22"/>
          <w:szCs w:val="22"/>
          <w:lang w:val="ro-RO"/>
        </w:rPr>
        <w:t>probă</w:t>
      </w:r>
      <w:r w:rsidRPr="000F541F">
        <w:rPr>
          <w:rFonts w:asciiTheme="majorHAnsi" w:hAnsiTheme="majorHAnsi"/>
          <w:b/>
          <w:noProof/>
          <w:sz w:val="22"/>
          <w:szCs w:val="22"/>
          <w:lang w:val="ro-RO"/>
        </w:rPr>
        <w:t xml:space="preserve"> </w:t>
      </w:r>
      <w:r>
        <w:rPr>
          <w:rFonts w:asciiTheme="majorHAnsi" w:hAnsiTheme="majorHAnsi"/>
          <w:b/>
          <w:noProof/>
          <w:sz w:val="22"/>
          <w:szCs w:val="22"/>
          <w:lang w:val="ro-RO"/>
        </w:rPr>
        <w:t xml:space="preserve">Raportul semestrial </w:t>
      </w:r>
      <w:r w:rsidRPr="000F541F">
        <w:rPr>
          <w:rFonts w:asciiTheme="majorHAnsi" w:hAnsiTheme="majorHAnsi"/>
          <w:b/>
          <w:noProof/>
          <w:sz w:val="22"/>
          <w:szCs w:val="22"/>
          <w:lang w:val="ro-RO"/>
        </w:rPr>
        <w:t>privind activitatea economico</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 xml:space="preserve">financiară a Societății Naționale de Gaze Naturale </w:t>
      </w:r>
      <w:r w:rsidRPr="000F541F">
        <w:rPr>
          <w:rFonts w:asciiTheme="majorHAnsi" w:hAnsiTheme="majorHAnsi" w:cs="Arial"/>
          <w:b/>
          <w:sz w:val="22"/>
          <w:szCs w:val="22"/>
          <w:lang w:val="ro-RO"/>
        </w:rPr>
        <w:t>„</w:t>
      </w:r>
      <w:r w:rsidRPr="000F541F">
        <w:rPr>
          <w:rFonts w:asciiTheme="majorHAnsi" w:hAnsiTheme="majorHAnsi"/>
          <w:b/>
          <w:noProof/>
          <w:sz w:val="22"/>
          <w:szCs w:val="22"/>
          <w:lang w:val="ro-RO"/>
        </w:rPr>
        <w:t>Romgaz” – SA Mediaș</w:t>
      </w:r>
      <w:r>
        <w:rPr>
          <w:rFonts w:asciiTheme="majorHAnsi" w:hAnsiTheme="majorHAnsi"/>
          <w:b/>
          <w:noProof/>
          <w:sz w:val="22"/>
          <w:szCs w:val="22"/>
          <w:lang w:val="ro-RO"/>
        </w:rPr>
        <w:t>,</w:t>
      </w:r>
      <w:r w:rsidRPr="000F541F">
        <w:rPr>
          <w:rFonts w:asciiTheme="majorHAnsi" w:hAnsiTheme="majorHAnsi"/>
          <w:b/>
          <w:noProof/>
          <w:sz w:val="22"/>
          <w:szCs w:val="22"/>
          <w:lang w:val="ro-RO"/>
        </w:rPr>
        <w:t xml:space="preserve"> la </w:t>
      </w:r>
      <w:r>
        <w:rPr>
          <w:rFonts w:asciiTheme="majorHAnsi" w:hAnsiTheme="majorHAnsi"/>
          <w:b/>
          <w:noProof/>
          <w:sz w:val="22"/>
          <w:szCs w:val="22"/>
          <w:lang w:val="ro-RO"/>
        </w:rPr>
        <w:t>data de 30 iunie</w:t>
      </w:r>
      <w:r w:rsidRPr="000F541F">
        <w:rPr>
          <w:rFonts w:asciiTheme="majorHAnsi" w:hAnsiTheme="majorHAnsi"/>
          <w:b/>
          <w:noProof/>
          <w:sz w:val="22"/>
          <w:szCs w:val="22"/>
          <w:lang w:val="ro-RO"/>
        </w:rPr>
        <w:t xml:space="preserve"> 201</w:t>
      </w:r>
      <w:r>
        <w:rPr>
          <w:rFonts w:asciiTheme="majorHAnsi" w:hAnsiTheme="majorHAnsi"/>
          <w:b/>
          <w:noProof/>
          <w:sz w:val="22"/>
          <w:szCs w:val="22"/>
          <w:lang w:val="ro-RO"/>
        </w:rPr>
        <w:t>7 (perioada 01.01.2017 – 30.06.2017</w:t>
      </w:r>
      <w:r w:rsidRPr="000F541F">
        <w:rPr>
          <w:rFonts w:asciiTheme="majorHAnsi" w:hAnsiTheme="majorHAnsi"/>
          <w:b/>
          <w:noProof/>
          <w:sz w:val="22"/>
          <w:szCs w:val="22"/>
          <w:lang w:val="ro-RO"/>
        </w:rPr>
        <w:t>), care include:</w:t>
      </w:r>
    </w:p>
    <w:p w:rsidR="00520142" w:rsidRDefault="00520142" w:rsidP="00520142">
      <w:pPr>
        <w:pStyle w:val="ListParagraph"/>
        <w:numPr>
          <w:ilvl w:val="0"/>
          <w:numId w:val="5"/>
        </w:numPr>
        <w:spacing w:before="240" w:after="120" w:line="20" w:lineRule="atLeast"/>
        <w:ind w:left="567" w:hanging="567"/>
        <w:contextualSpacing/>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520142" w:rsidRPr="004C5237" w:rsidRDefault="00520142" w:rsidP="00520142">
      <w:pPr>
        <w:pStyle w:val="ListParagraph"/>
        <w:numPr>
          <w:ilvl w:val="0"/>
          <w:numId w:val="5"/>
        </w:numPr>
        <w:spacing w:before="240" w:after="120" w:line="20" w:lineRule="atLeast"/>
        <w:ind w:left="567" w:hanging="567"/>
        <w:jc w:val="both"/>
        <w:rPr>
          <w:rFonts w:asciiTheme="majorHAnsi" w:hAnsiTheme="majorHAnsi"/>
          <w:b/>
          <w:i/>
          <w:sz w:val="22"/>
          <w:szCs w:val="22"/>
          <w:lang w:val="ro-RO"/>
        </w:rPr>
      </w:pPr>
      <w:r w:rsidRPr="000F541F">
        <w:rPr>
          <w:rFonts w:asciiTheme="majorHAnsi" w:hAnsiTheme="majorHAnsi"/>
          <w:b/>
          <w:noProof/>
          <w:sz w:val="22"/>
          <w:szCs w:val="22"/>
          <w:lang w:val="ro-RO"/>
        </w:rPr>
        <w:lastRenderedPageBreak/>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520142" w:rsidRPr="00DC2440" w:rsidRDefault="00520142" w:rsidP="00520142">
      <w:pPr>
        <w:pStyle w:val="PlainText"/>
        <w:numPr>
          <w:ilvl w:val="0"/>
          <w:numId w:val="5"/>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20142" w:rsidRDefault="00520142" w:rsidP="00520142">
      <w:pPr>
        <w:pStyle w:val="BodyTextIndent"/>
        <w:tabs>
          <w:tab w:val="left" w:pos="1134"/>
        </w:tabs>
        <w:ind w:left="1134" w:right="22"/>
        <w:rPr>
          <w:i w:val="0"/>
          <w:sz w:val="22"/>
          <w:szCs w:val="22"/>
        </w:rPr>
      </w:pPr>
    </w:p>
    <w:p w:rsidR="00520142" w:rsidRPr="007D115B" w:rsidRDefault="00520142" w:rsidP="00520142">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w:t>
      </w:r>
      <w:r w:rsidRPr="007D115B">
        <w:rPr>
          <w:i w:val="0"/>
          <w:sz w:val="22"/>
          <w:szCs w:val="22"/>
        </w:rPr>
        <w:t xml:space="preserve"> de pe ordinea de zi:</w:t>
      </w:r>
    </w:p>
    <w:p w:rsidR="00520142" w:rsidRPr="00DC2440" w:rsidRDefault="00520142" w:rsidP="00520142">
      <w:pPr>
        <w:pStyle w:val="BodyTextIndent2"/>
        <w:ind w:left="0" w:firstLine="0"/>
      </w:pPr>
      <w:r w:rsidRPr="00AF2AFF">
        <w:rPr>
          <w:rFonts w:eastAsiaTheme="minorHAnsi"/>
        </w:rPr>
        <w:t>„</w:t>
      </w:r>
      <w:r>
        <w:rPr>
          <w:rFonts w:eastAsiaTheme="minorHAnsi"/>
        </w:rPr>
        <w:t>Se s</w:t>
      </w:r>
      <w:r>
        <w:t>tabileşte data</w:t>
      </w:r>
      <w:r w:rsidRPr="000F541F">
        <w:t xml:space="preserve"> de </w:t>
      </w:r>
      <w:r>
        <w:t>9</w:t>
      </w:r>
      <w:r w:rsidRPr="000F541F">
        <w:t xml:space="preserve"> </w:t>
      </w:r>
      <w:r>
        <w:t>octombrie</w:t>
      </w:r>
      <w:r w:rsidRPr="000F541F">
        <w:t xml:space="preserve"> 2017</w:t>
      </w:r>
      <w:r>
        <w:t>, ca dată de î</w:t>
      </w:r>
      <w:r w:rsidRPr="000F541F">
        <w:t>nregistrare, respectiv data care serveşte la identificarea acţionarilor asupra cărora se răsfrâng efectele hotărârii Adunării Ge</w:t>
      </w:r>
      <w:r>
        <w:t>nerale Ordinare a Acţionarilor</w:t>
      </w:r>
      <w:r w:rsidRPr="000F541F">
        <w:t xml:space="preserve"> </w:t>
      </w:r>
      <w:r>
        <w:t>.</w:t>
      </w:r>
      <w:r w:rsidRPr="00AF2AFF">
        <w:rPr>
          <w:rFonts w:eastAsiaTheme="minorHAnsi"/>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20142" w:rsidRDefault="00520142" w:rsidP="00520142">
      <w:pPr>
        <w:pStyle w:val="BodyTextIndent"/>
        <w:ind w:left="1134" w:right="22"/>
        <w:rPr>
          <w:b/>
          <w:i w:val="0"/>
          <w:sz w:val="22"/>
          <w:szCs w:val="22"/>
        </w:rPr>
      </w:pPr>
    </w:p>
    <w:p w:rsidR="00520142" w:rsidRPr="007D115B" w:rsidRDefault="00520142" w:rsidP="00520142">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520142" w:rsidRPr="008C4773" w:rsidRDefault="00520142" w:rsidP="00520142">
      <w:pPr>
        <w:jc w:val="both"/>
        <w:rPr>
          <w:rFonts w:asciiTheme="majorHAnsi" w:hAnsiTheme="majorHAnsi"/>
          <w:b/>
          <w:sz w:val="22"/>
          <w:szCs w:val="22"/>
          <w:lang w:val="ro-RO"/>
        </w:rPr>
      </w:pPr>
      <w:r w:rsidRPr="00AF2AFF">
        <w:rPr>
          <w:rFonts w:eastAsiaTheme="minorHAnsi"/>
          <w:b/>
          <w:sz w:val="22"/>
          <w:szCs w:val="22"/>
        </w:rPr>
        <w:t xml:space="preserve"> „</w:t>
      </w:r>
      <w:r>
        <w:rPr>
          <w:rFonts w:eastAsiaTheme="minorHAnsi"/>
          <w:b/>
          <w:sz w:val="22"/>
          <w:szCs w:val="22"/>
        </w:rPr>
        <w:t>Se î</w:t>
      </w:r>
      <w:r>
        <w:rPr>
          <w:rFonts w:asciiTheme="majorHAnsi" w:hAnsiTheme="majorHAnsi"/>
          <w:b/>
          <w:sz w:val="22"/>
          <w:szCs w:val="22"/>
          <w:lang w:val="ro-RO"/>
        </w:rPr>
        <w:t>mputerniceşte preşedintele de ședință şi secretarul</w:t>
      </w:r>
      <w:r w:rsidRPr="000F541F">
        <w:rPr>
          <w:rFonts w:asciiTheme="majorHAnsi" w:hAnsiTheme="majorHAnsi"/>
          <w:b/>
          <w:sz w:val="22"/>
          <w:szCs w:val="22"/>
          <w:lang w:val="ro-RO"/>
        </w:rPr>
        <w:t xml:space="preserve"> de şedinţă, pentru semnarea hotărârii Adunării G</w:t>
      </w:r>
      <w:r>
        <w:rPr>
          <w:rFonts w:asciiTheme="majorHAnsi" w:hAnsiTheme="majorHAnsi"/>
          <w:b/>
          <w:sz w:val="22"/>
          <w:szCs w:val="22"/>
          <w:lang w:val="ro-RO"/>
        </w:rPr>
        <w:t xml:space="preserve">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sidRPr="00AF2AFF">
        <w:rPr>
          <w:rFonts w:eastAsiaTheme="minorHAnsi"/>
          <w:b/>
          <w:sz w:val="22"/>
          <w:szCs w:val="22"/>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73E96" w:rsidRPr="00652A89" w:rsidRDefault="00573E96" w:rsidP="00573E96">
      <w:pPr>
        <w:ind w:left="1134" w:hanging="1134"/>
        <w:jc w:val="both"/>
        <w:rPr>
          <w:rFonts w:asciiTheme="majorHAnsi" w:hAnsiTheme="majorHAnsi"/>
          <w:b/>
          <w:sz w:val="22"/>
          <w:szCs w:val="22"/>
          <w:lang w:val="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520142">
        <w:rPr>
          <w:rFonts w:ascii="Cambria" w:hAnsi="Cambria"/>
          <w:b/>
          <w:sz w:val="22"/>
          <w:szCs w:val="22"/>
          <w:lang w:val="ro-RO"/>
        </w:rPr>
        <w:t>20</w:t>
      </w:r>
      <w:r w:rsidR="002528C9" w:rsidRPr="00652A89">
        <w:rPr>
          <w:rFonts w:ascii="Cambria" w:hAnsi="Cambria"/>
          <w:b/>
          <w:sz w:val="22"/>
          <w:szCs w:val="22"/>
          <w:lang w:val="ro-RO"/>
        </w:rPr>
        <w:t xml:space="preserve"> </w:t>
      </w:r>
      <w:r w:rsidR="00520142">
        <w:rPr>
          <w:rFonts w:ascii="Cambria" w:hAnsi="Cambria"/>
          <w:b/>
          <w:sz w:val="22"/>
          <w:szCs w:val="22"/>
          <w:lang w:val="ro-RO"/>
        </w:rPr>
        <w:t>septembrie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20142">
        <w:rPr>
          <w:rFonts w:ascii="Cambria" w:hAnsi="Cambria"/>
          <w:b/>
          <w:sz w:val="22"/>
          <w:szCs w:val="22"/>
          <w:lang w:val="ro-RO"/>
        </w:rPr>
        <w:t>19</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520142">
        <w:rPr>
          <w:rFonts w:ascii="Cambria" w:hAnsi="Cambria"/>
          <w:b/>
          <w:sz w:val="22"/>
          <w:szCs w:val="22"/>
          <w:lang w:val="ro-RO" w:eastAsia="ro-RO"/>
        </w:rPr>
        <w:t>18</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lastRenderedPageBreak/>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CC" w:rsidRDefault="000462CC">
      <w:r>
        <w:separator/>
      </w:r>
    </w:p>
  </w:endnote>
  <w:endnote w:type="continuationSeparator" w:id="0">
    <w:p w:rsidR="000462CC" w:rsidRDefault="0004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0142">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CC" w:rsidRDefault="000462CC">
      <w:r>
        <w:separator/>
      </w:r>
    </w:p>
  </w:footnote>
  <w:footnote w:type="continuationSeparator" w:id="0">
    <w:p w:rsidR="000462CC" w:rsidRDefault="0004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528C9"/>
    <w:rsid w:val="0026272D"/>
    <w:rsid w:val="002E204D"/>
    <w:rsid w:val="00484B7A"/>
    <w:rsid w:val="004E4525"/>
    <w:rsid w:val="00520142"/>
    <w:rsid w:val="00573E96"/>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1080</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24</cp:revision>
  <dcterms:created xsi:type="dcterms:W3CDTF">2016-10-25T12:14:00Z</dcterms:created>
  <dcterms:modified xsi:type="dcterms:W3CDTF">2017-08-16T19:25:00Z</dcterms:modified>
</cp:coreProperties>
</file>