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E265B3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265B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E265B3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265B3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E265B3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265B3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570E13" w:rsidRPr="00E265B3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E265B3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E265B3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E265B3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E265B3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5365A" w:rsidRPr="00E265B3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E674D8" w:rsidRPr="00E265B3">
        <w:rPr>
          <w:rFonts w:asciiTheme="majorHAnsi" w:hAnsiTheme="majorHAnsi" w:cs="Arial"/>
          <w:sz w:val="22"/>
          <w:szCs w:val="22"/>
          <w:lang w:val="en-GB"/>
        </w:rPr>
        <w:t>1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7</w:t>
      </w:r>
      <w:r w:rsidR="00B56C58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E265B3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E265B3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E265B3">
        <w:rPr>
          <w:rFonts w:asciiTheme="majorHAnsi" w:hAnsiTheme="majorHAnsi" w:cs="Arial"/>
          <w:sz w:val="22"/>
          <w:szCs w:val="22"/>
          <w:lang w:val="en-GB"/>
        </w:rPr>
        <w:t>er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E265B3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E265B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E265B3">
        <w:rPr>
          <w:rFonts w:asciiTheme="majorHAnsi" w:hAnsiTheme="majorHAnsi" w:cs="Arial"/>
          <w:sz w:val="22"/>
          <w:szCs w:val="22"/>
          <w:lang w:val="en-GB"/>
        </w:rPr>
        <w:t>s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E265B3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E265B3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March 05</w:t>
      </w:r>
      <w:r w:rsidR="00B56C58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2014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E265B3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E265B3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E265B3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E265B3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E265B3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E265B3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E265B3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E265B3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E265B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E265B3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E265B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RON385,422,400 (the “</w:t>
      </w:r>
      <w:r w:rsidRPr="00E265B3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E265B3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holding a number of _______ 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E265B3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E265B3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E265B3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E265B3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E265B3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___</w:t>
      </w:r>
      <w:r w:rsidR="00570E13" w:rsidRPr="00E265B3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E265B3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E265B3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265B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E265B3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E265B3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>,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E265B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E265B3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E265B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E265B3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E265B3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>[______________________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E265B3">
        <w:rPr>
          <w:rFonts w:asciiTheme="majorHAnsi" w:hAnsiTheme="majorHAnsi" w:cs="Arial"/>
          <w:sz w:val="22"/>
          <w:szCs w:val="22"/>
          <w:lang w:val="en-GB"/>
        </w:rPr>
        <w:t>er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E265B3">
        <w:rPr>
          <w:rFonts w:asciiTheme="majorHAnsi" w:hAnsiTheme="majorHAnsi" w:cs="Arial"/>
          <w:sz w:val="22"/>
          <w:szCs w:val="22"/>
          <w:lang w:val="en-GB"/>
        </w:rPr>
        <w:t>s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E265B3">
        <w:rPr>
          <w:rFonts w:asciiTheme="majorHAnsi" w:hAnsiTheme="majorHAnsi" w:cs="Arial"/>
          <w:sz w:val="22"/>
          <w:szCs w:val="22"/>
          <w:lang w:val="en-GB"/>
        </w:rPr>
        <w:t xml:space="preserve">_________],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E265B3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E265B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E265B3">
        <w:rPr>
          <w:rFonts w:asciiTheme="majorHAnsi" w:hAnsiTheme="majorHAnsi" w:cs="Arial"/>
          <w:sz w:val="22"/>
          <w:szCs w:val="22"/>
          <w:lang w:val="en-GB"/>
        </w:rPr>
        <w:t>s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257B72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B16FF" w:rsidRPr="00E265B3" w:rsidRDefault="00570E13" w:rsidP="001B4CF5">
      <w:pPr>
        <w:jc w:val="both"/>
        <w:rPr>
          <w:rFonts w:asciiTheme="majorHAnsi" w:eastAsia="Calibri" w:hAnsiTheme="majorHAnsi"/>
          <w:b/>
          <w:bCs/>
          <w:sz w:val="21"/>
          <w:szCs w:val="21"/>
          <w:lang w:val="en-GB"/>
        </w:rPr>
      </w:pPr>
      <w:r w:rsidRPr="00E265B3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A25A6D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s our representative in the </w:t>
      </w:r>
      <w:r w:rsidR="000D7219" w:rsidRPr="00E265B3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A25A6D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Gene</w:t>
      </w:r>
      <w:r w:rsidR="00D60417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ral Meeting of Shareholders </w:t>
      </w:r>
      <w:r w:rsidR="002E07AD" w:rsidRPr="00E265B3">
        <w:rPr>
          <w:rFonts w:asciiTheme="majorHAnsi" w:hAnsiTheme="majorHAnsi" w:cs="Arial"/>
          <w:b/>
          <w:sz w:val="22"/>
          <w:szCs w:val="22"/>
          <w:lang w:val="en-GB"/>
        </w:rPr>
        <w:t>of</w:t>
      </w:r>
      <w:r w:rsidR="005B3637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25A6D" w:rsidRPr="00E265B3">
        <w:rPr>
          <w:rFonts w:asciiTheme="majorHAnsi" w:hAnsiTheme="majorHAnsi" w:cs="Arial"/>
          <w:b/>
          <w:sz w:val="22"/>
          <w:szCs w:val="22"/>
          <w:lang w:val="en-GB"/>
        </w:rPr>
        <w:t>S.N.G.N. “ROMGAZ” - S.A.</w:t>
      </w:r>
      <w:r w:rsidR="00A57607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(hereinafter referred to as </w:t>
      </w:r>
      <w:r w:rsidR="00C565DA" w:rsidRPr="00E265B3">
        <w:rPr>
          <w:rFonts w:asciiTheme="majorHAnsi" w:hAnsiTheme="majorHAnsi" w:cs="Arial"/>
          <w:b/>
          <w:sz w:val="22"/>
          <w:szCs w:val="22"/>
          <w:lang w:val="en-GB"/>
        </w:rPr>
        <w:t>“</w:t>
      </w:r>
      <w:r w:rsidR="001637EE" w:rsidRPr="00E265B3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A57607" w:rsidRPr="00E265B3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C565DA" w:rsidRPr="00E265B3">
        <w:rPr>
          <w:rFonts w:asciiTheme="majorHAnsi" w:hAnsiTheme="majorHAnsi" w:cs="Arial"/>
          <w:b/>
          <w:sz w:val="22"/>
          <w:szCs w:val="22"/>
          <w:lang w:val="en-GB"/>
        </w:rPr>
        <w:t>”</w:t>
      </w:r>
      <w:r w:rsidR="00A57607" w:rsidRPr="00E265B3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A25A6D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,  </w:t>
      </w:r>
      <w:r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which will take place </w:t>
      </w:r>
      <w:r w:rsidR="008059B8" w:rsidRPr="00E265B3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5B3637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674D8" w:rsidRPr="00E265B3">
        <w:rPr>
          <w:rFonts w:asciiTheme="majorHAnsi" w:hAnsiTheme="majorHAnsi" w:cs="Arial"/>
          <w:b/>
          <w:sz w:val="22"/>
          <w:szCs w:val="22"/>
          <w:lang w:val="en-GB"/>
        </w:rPr>
        <w:t>March 1</w:t>
      </w:r>
      <w:r w:rsidR="00616929" w:rsidRPr="00E265B3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="002E07AD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0D7219" w:rsidRPr="00E265B3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380308" w:rsidRPr="00E265B3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E00277" w:rsidRPr="00E265B3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B272EB" w:rsidRPr="00E265B3">
        <w:rPr>
          <w:rFonts w:asciiTheme="majorHAnsi" w:hAnsiTheme="majorHAnsi" w:cs="Arial"/>
          <w:b/>
          <w:sz w:val="22"/>
          <w:szCs w:val="22"/>
          <w:lang w:val="en-GB"/>
        </w:rPr>
        <w:t>AM</w:t>
      </w:r>
      <w:r w:rsidR="009204BB" w:rsidRPr="00E265B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E265B3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,</w:t>
      </w:r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at the Documentation and Information Centre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 of  </w:t>
      </w:r>
      <w:proofErr w:type="spellStart"/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Societatea</w:t>
      </w:r>
      <w:proofErr w:type="spellEnd"/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Nat</w:t>
      </w:r>
      <w:r w:rsidR="00E30DEC" w:rsidRPr="00E265B3">
        <w:rPr>
          <w:rFonts w:asciiTheme="majorHAnsi" w:hAnsiTheme="majorHAnsi" w:cs="Arial"/>
          <w:sz w:val="22"/>
          <w:szCs w:val="22"/>
          <w:lang w:val="en-GB"/>
        </w:rPr>
        <w:t>urale</w:t>
      </w:r>
      <w:proofErr w:type="spellEnd"/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 “ROMGAZ” –</w:t>
      </w:r>
      <w:r w:rsidR="000446A7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5B1DA4" w:rsidRPr="00E265B3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Medias,</w:t>
      </w:r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B1DA4" w:rsidRPr="00E265B3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, Sibiu</w:t>
      </w:r>
      <w:r w:rsidR="001637EE" w:rsidRPr="00E265B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,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 or, in the event that</w:t>
      </w:r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637EE" w:rsidRPr="00E265B3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>GMS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1637EE" w:rsidRPr="00E265B3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 xml:space="preserve">GMS 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of S.N.G.N. “ROMGAZ” - S.A., i.e. </w:t>
      </w:r>
      <w:r w:rsidR="001033F9" w:rsidRPr="00E265B3">
        <w:rPr>
          <w:rFonts w:asciiTheme="majorHAnsi" w:hAnsiTheme="majorHAnsi" w:cs="Arial"/>
          <w:sz w:val="22"/>
          <w:szCs w:val="22"/>
          <w:lang w:val="en-GB"/>
        </w:rPr>
        <w:t>M</w:t>
      </w:r>
      <w:r w:rsidR="001D2E52" w:rsidRPr="00E265B3">
        <w:rPr>
          <w:rFonts w:asciiTheme="majorHAnsi" w:hAnsiTheme="majorHAnsi" w:cs="Arial"/>
          <w:sz w:val="22"/>
          <w:szCs w:val="22"/>
          <w:lang w:val="en-GB"/>
        </w:rPr>
        <w:t xml:space="preserve">arch </w:t>
      </w:r>
      <w:r w:rsidR="00E674D8" w:rsidRPr="00E265B3">
        <w:rPr>
          <w:rFonts w:asciiTheme="majorHAnsi" w:hAnsiTheme="majorHAnsi" w:cs="Arial"/>
          <w:sz w:val="22"/>
          <w:szCs w:val="22"/>
          <w:lang w:val="en-GB"/>
        </w:rPr>
        <w:t>1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8</w:t>
      </w:r>
      <w:r w:rsidR="002E07AD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2014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, 1</w:t>
      </w:r>
      <w:r w:rsidR="001D2E52" w:rsidRPr="00E265B3">
        <w:rPr>
          <w:rFonts w:asciiTheme="majorHAnsi" w:hAnsiTheme="majorHAnsi" w:cs="Arial"/>
          <w:sz w:val="22"/>
          <w:szCs w:val="22"/>
          <w:lang w:val="en-GB"/>
        </w:rPr>
        <w:t>2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.00 </w:t>
      </w:r>
      <w:r w:rsidR="00C93D72" w:rsidRPr="00E265B3">
        <w:rPr>
          <w:rFonts w:asciiTheme="majorHAnsi" w:hAnsiTheme="majorHAnsi" w:cs="Arial"/>
          <w:sz w:val="22"/>
          <w:szCs w:val="22"/>
          <w:lang w:val="en-GB"/>
        </w:rPr>
        <w:t>AM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5FA2" w:rsidRPr="00E265B3">
        <w:rPr>
          <w:rFonts w:asciiTheme="majorHAnsi" w:hAnsiTheme="majorHAnsi" w:cs="Arial"/>
          <w:sz w:val="22"/>
          <w:szCs w:val="22"/>
          <w:lang w:val="en-GB"/>
        </w:rPr>
        <w:t xml:space="preserve">(Romania time) 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to be held at</w:t>
      </w:r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Societ</w:t>
      </w:r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>atea</w:t>
      </w:r>
      <w:proofErr w:type="spellEnd"/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89220E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“ROMGAZ” –</w:t>
      </w:r>
      <w:r w:rsidR="000446A7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051190" w:rsidRPr="00E265B3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 xml:space="preserve">Medias,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051190" w:rsidRPr="00E265B3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, Sibiu</w:t>
      </w:r>
      <w:r w:rsidR="004D5FA2" w:rsidRPr="00E265B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A25A6D" w:rsidRPr="00E265B3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0446A7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E265B3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our holdings registered in the s</w:t>
      </w:r>
      <w:r w:rsidR="00A25A6D" w:rsidRPr="00E265B3">
        <w:rPr>
          <w:rFonts w:asciiTheme="majorHAnsi" w:hAnsiTheme="majorHAnsi" w:cs="Arial"/>
          <w:b/>
          <w:sz w:val="22"/>
          <w:szCs w:val="22"/>
          <w:lang w:val="en-GB" w:eastAsia="ro-RO"/>
        </w:rPr>
        <w:t>hareholders regist</w:t>
      </w:r>
      <w:r w:rsidR="004D5FA2" w:rsidRPr="00E265B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er </w:t>
      </w:r>
      <w:r w:rsidR="00A25A6D" w:rsidRPr="00E265B3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at the Reference D</w:t>
      </w:r>
      <w:r w:rsidRPr="00E265B3">
        <w:rPr>
          <w:rFonts w:asciiTheme="majorHAnsi" w:hAnsiTheme="majorHAnsi" w:cs="Arial"/>
          <w:b/>
          <w:sz w:val="22"/>
          <w:szCs w:val="22"/>
          <w:lang w:val="en-GB" w:eastAsia="ro-RO"/>
        </w:rPr>
        <w:t>ate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0755FB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616929" w:rsidRPr="00E265B3">
        <w:rPr>
          <w:rFonts w:asciiTheme="majorHAnsi" w:hAnsiTheme="majorHAnsi" w:cs="Arial"/>
          <w:sz w:val="22"/>
          <w:szCs w:val="22"/>
          <w:lang w:val="en-GB" w:eastAsia="ro-RO"/>
        </w:rPr>
        <w:t>March 05</w:t>
      </w:r>
      <w:r w:rsidR="00C93D72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E265B3">
        <w:rPr>
          <w:rFonts w:asciiTheme="majorHAnsi" w:hAnsiTheme="majorHAnsi" w:cs="Arial"/>
          <w:sz w:val="22"/>
          <w:szCs w:val="22"/>
          <w:lang w:val="en-GB" w:eastAsia="ro-RO"/>
        </w:rPr>
        <w:t>2014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:</w:t>
      </w:r>
      <w:r w:rsidR="008059B8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B16FF" w:rsidRPr="00E265B3">
        <w:rPr>
          <w:rFonts w:asciiTheme="majorHAnsi" w:eastAsia="Calibri" w:hAnsiTheme="majorHAnsi"/>
          <w:b/>
          <w:bCs/>
          <w:sz w:val="21"/>
          <w:szCs w:val="21"/>
          <w:lang w:val="en-GB"/>
        </w:rPr>
        <w:t> </w:t>
      </w:r>
    </w:p>
    <w:p w:rsidR="00962B4F" w:rsidRPr="00E265B3" w:rsidRDefault="00962B4F" w:rsidP="001B4CF5">
      <w:pPr>
        <w:jc w:val="both"/>
        <w:rPr>
          <w:rFonts w:asciiTheme="majorHAnsi" w:eastAsia="Calibri" w:hAnsiTheme="majorHAnsi"/>
          <w:lang w:val="en-GB"/>
        </w:rPr>
      </w:pPr>
    </w:p>
    <w:p w:rsidR="00F0664B" w:rsidRPr="00E265B3" w:rsidRDefault="001B4CF5" w:rsidP="00F0664B">
      <w:pPr>
        <w:tabs>
          <w:tab w:val="left" w:pos="1440"/>
        </w:tabs>
        <w:ind w:left="1440" w:hanging="1530"/>
        <w:jc w:val="both"/>
        <w:rPr>
          <w:rFonts w:asciiTheme="majorHAnsi" w:hAnsiTheme="majorHAnsi"/>
          <w:b/>
          <w:sz w:val="22"/>
          <w:szCs w:val="22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Item 1                </w:t>
      </w:r>
      <w:r w:rsidR="00F0664B" w:rsidRPr="00E265B3">
        <w:rPr>
          <w:rFonts w:asciiTheme="majorHAnsi" w:hAnsiTheme="majorHAnsi"/>
          <w:b/>
          <w:bCs/>
          <w:sz w:val="21"/>
          <w:szCs w:val="21"/>
          <w:lang w:val="en-GB"/>
        </w:rPr>
        <w:tab/>
      </w: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Approval of participation of S.N.G.N. ROMGAZ S.A. to the increase of share capital of the Project Company –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Hidro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Tarniţa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S.A. by subscribing a number of </w:t>
      </w: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lastRenderedPageBreak/>
        <w:t xml:space="preserve">88,900 new shares with </w:t>
      </w:r>
      <w:r w:rsidR="00350CCF"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a </w:t>
      </w: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nominal value of Lei 100, issued by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Hidro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Tarniţa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S.A.</w:t>
      </w:r>
      <w:r w:rsidR="00F0664B"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, </w:t>
      </w:r>
      <w:r w:rsidR="00F0664B" w:rsidRPr="00E265B3">
        <w:rPr>
          <w:rFonts w:asciiTheme="majorHAnsi" w:hAnsiTheme="majorHAnsi"/>
          <w:b/>
          <w:sz w:val="22"/>
          <w:szCs w:val="22"/>
        </w:rPr>
        <w:t>according to the approval of the Board of Directors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lang w:val="en-GB"/>
        </w:rPr>
      </w:pPr>
    </w:p>
    <w:p w:rsidR="001B4CF5" w:rsidRPr="00E265B3" w:rsidRDefault="001B4CF5" w:rsidP="001B4CF5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 </w:t>
      </w: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1B4CF5" w:rsidRPr="00E265B3" w:rsidRDefault="001B4CF5" w:rsidP="001B4CF5">
      <w:pPr>
        <w:ind w:left="1440"/>
        <w:jc w:val="both"/>
        <w:rPr>
          <w:rFonts w:asciiTheme="majorHAnsi" w:hAnsiTheme="majorHAnsi"/>
          <w:lang w:val="en-GB"/>
        </w:rPr>
      </w:pP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b/>
          <w:bCs/>
          <w:sz w:val="21"/>
          <w:szCs w:val="21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Item 2                 Approval to include in the budget proposal for 2014 the amounts required for payment of the subscribed shares issued by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Hidro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Tarniţa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S.A. 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lang w:val="en-GB"/>
        </w:rPr>
      </w:pPr>
    </w:p>
    <w:p w:rsidR="001B4CF5" w:rsidRPr="00E265B3" w:rsidRDefault="001B4CF5" w:rsidP="001B4CF5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 </w:t>
      </w: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lang w:val="en-GB"/>
        </w:rPr>
      </w:pP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b/>
          <w:bCs/>
          <w:sz w:val="21"/>
          <w:szCs w:val="21"/>
          <w:lang w:val="en-GB"/>
        </w:rPr>
      </w:pPr>
      <w:proofErr w:type="gram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Item 3                Approval of the Agreement in principle to achieve the project “Submarine Interconnection Cable of 400 </w:t>
      </w:r>
      <w:proofErr w:type="spell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Kv</w:t>
      </w:r>
      <w:proofErr w:type="spell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Romania – Turkey, preliminary approved by the Board of Directors.”</w:t>
      </w:r>
      <w:proofErr w:type="gram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lang w:val="en-GB"/>
        </w:rPr>
      </w:pPr>
    </w:p>
    <w:p w:rsidR="001B4CF5" w:rsidRPr="00E265B3" w:rsidRDefault="001B4CF5" w:rsidP="001B4CF5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 </w:t>
      </w: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1B4CF5" w:rsidRPr="00E265B3" w:rsidRDefault="001B4CF5" w:rsidP="001B4CF5">
      <w:pPr>
        <w:ind w:left="1440"/>
        <w:jc w:val="both"/>
        <w:rPr>
          <w:rFonts w:asciiTheme="majorHAnsi" w:hAnsiTheme="majorHAnsi"/>
          <w:lang w:val="en-GB"/>
        </w:rPr>
      </w:pP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b/>
          <w:bCs/>
          <w:sz w:val="21"/>
          <w:szCs w:val="21"/>
          <w:lang w:val="en-GB"/>
        </w:rPr>
      </w:pPr>
      <w:proofErr w:type="gramStart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Item 4                 Approval of participation of S.N.G.N. ROMGAZ S.A. to the setup of the Project Company - “High Voltage Direct Current Cable Romania - Turkey S.A.” by subscription and payment of the equivalent amount of 2,000,000 shares with nominal value of EUR 1.</w:t>
      </w:r>
      <w:proofErr w:type="gramEnd"/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 xml:space="preserve"> 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b/>
          <w:bCs/>
          <w:sz w:val="21"/>
          <w:szCs w:val="21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ab/>
      </w:r>
    </w:p>
    <w:p w:rsidR="001B4CF5" w:rsidRPr="00E265B3" w:rsidRDefault="001B4CF5" w:rsidP="001B4CF5">
      <w:pPr>
        <w:ind w:left="1440"/>
        <w:jc w:val="both"/>
        <w:rPr>
          <w:rFonts w:asciiTheme="majorHAnsi" w:eastAsia="Calibri" w:hAnsiTheme="majorHAnsi"/>
          <w:sz w:val="22"/>
          <w:szCs w:val="22"/>
          <w:lang w:val="en-GB"/>
        </w:rPr>
      </w:pP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 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lang w:val="en-GB"/>
        </w:rPr>
      </w:pPr>
      <w:r w:rsidRPr="00E265B3">
        <w:rPr>
          <w:rFonts w:asciiTheme="majorHAnsi" w:hAnsiTheme="majorHAnsi"/>
          <w:b/>
          <w:bCs/>
          <w:sz w:val="21"/>
          <w:szCs w:val="21"/>
          <w:lang w:val="en-GB"/>
        </w:rPr>
        <w:t>Item 5                 Approval to include in the budget proposal for 2014 the amounts required for payment of the subscribed shares issued by Project Company - “HVDCC Romania - Turkey S.A.”.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E265B3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E265B3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1B4CF5" w:rsidRPr="00E265B3" w:rsidRDefault="001B4CF5" w:rsidP="001B4CF5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E265B3">
        <w:rPr>
          <w:rFonts w:asciiTheme="majorHAnsi" w:hAnsiTheme="majorHAnsi"/>
          <w:b/>
          <w:bCs/>
          <w:sz w:val="22"/>
          <w:szCs w:val="22"/>
          <w:lang w:val="en-GB"/>
        </w:rPr>
        <w:t> </w:t>
      </w:r>
    </w:p>
    <w:p w:rsidR="00E265B3" w:rsidRPr="00E265B3" w:rsidRDefault="00E265B3" w:rsidP="00E265B3">
      <w:pPr>
        <w:ind w:left="1440" w:hanging="1440"/>
        <w:jc w:val="both"/>
        <w:rPr>
          <w:rFonts w:asciiTheme="majorHAnsi" w:hAnsiTheme="majorHAnsi"/>
          <w:b/>
          <w:bCs/>
          <w:i/>
          <w:sz w:val="22"/>
          <w:szCs w:val="22"/>
        </w:rPr>
      </w:pPr>
      <w:bookmarkStart w:id="0" w:name="_GoBack"/>
      <w:r w:rsidRPr="00E265B3">
        <w:rPr>
          <w:rFonts w:asciiTheme="majorHAnsi" w:hAnsiTheme="majorHAnsi"/>
          <w:b/>
          <w:bCs/>
          <w:sz w:val="22"/>
          <w:szCs w:val="22"/>
          <w:lang w:val="en-GB"/>
        </w:rPr>
        <w:t> </w:t>
      </w:r>
      <w:r w:rsidRPr="00E265B3">
        <w:rPr>
          <w:rFonts w:asciiTheme="majorHAnsi" w:hAnsiTheme="majorHAnsi"/>
          <w:b/>
          <w:bCs/>
          <w:sz w:val="22"/>
          <w:szCs w:val="22"/>
        </w:rPr>
        <w:t>Item 6</w:t>
      </w:r>
      <w:r w:rsidRPr="00E265B3">
        <w:rPr>
          <w:rFonts w:asciiTheme="majorHAnsi" w:hAnsiTheme="majorHAnsi"/>
          <w:b/>
          <w:bCs/>
          <w:sz w:val="22"/>
          <w:szCs w:val="22"/>
        </w:rPr>
        <w:tab/>
        <w:t xml:space="preserve">Approval to correct the error from article V, letter b) of Resolution no.1/January 30, 2014 of SNGN “Romgaz” - SA Extraordinary General Meeting of Shareholders (EGMS Resolution no.1/2014) by replacing number 238 with number 260. Further to the correction, article V, letter b) shall be read as follows: “approve (…) </w:t>
      </w:r>
      <w:r w:rsidRPr="00E265B3">
        <w:rPr>
          <w:rFonts w:asciiTheme="majorHAnsi" w:hAnsiTheme="majorHAnsi"/>
          <w:b/>
          <w:bCs/>
          <w:i/>
          <w:sz w:val="22"/>
          <w:szCs w:val="22"/>
        </w:rPr>
        <w:t>to set up, register and declare to the Trade Register Office attached to Sibiu Law Court a number of 260 work locations listed in Annex 2 hereto”;</w:t>
      </w:r>
    </w:p>
    <w:p w:rsidR="00E265B3" w:rsidRPr="00E265B3" w:rsidRDefault="00E265B3" w:rsidP="00E265B3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E265B3">
        <w:rPr>
          <w:rFonts w:asciiTheme="majorHAnsi" w:hAnsiTheme="majorHAnsi"/>
          <w:sz w:val="22"/>
          <w:szCs w:val="22"/>
          <w:lang w:val="en-GB"/>
        </w:rPr>
        <w:tab/>
      </w:r>
    </w:p>
    <w:p w:rsidR="00E265B3" w:rsidRPr="00E265B3" w:rsidRDefault="00E265B3" w:rsidP="00E265B3">
      <w:pPr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E265B3" w:rsidRPr="00E265B3" w:rsidRDefault="00E265B3" w:rsidP="00E265B3">
      <w:pPr>
        <w:ind w:left="1440" w:hanging="1440"/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E265B3" w:rsidRPr="00E265B3" w:rsidRDefault="00E265B3" w:rsidP="00E265B3">
      <w:pPr>
        <w:ind w:left="1440" w:hanging="1440"/>
        <w:jc w:val="both"/>
        <w:rPr>
          <w:rFonts w:asciiTheme="majorHAnsi" w:hAnsiTheme="majorHAnsi"/>
          <w:b/>
          <w:bCs/>
          <w:sz w:val="22"/>
          <w:szCs w:val="22"/>
        </w:rPr>
      </w:pPr>
      <w:r w:rsidRPr="00E265B3">
        <w:rPr>
          <w:rFonts w:asciiTheme="majorHAnsi" w:hAnsiTheme="majorHAnsi"/>
          <w:b/>
          <w:bCs/>
          <w:sz w:val="22"/>
          <w:szCs w:val="22"/>
        </w:rPr>
        <w:t>Item 7</w:t>
      </w:r>
      <w:r w:rsidRPr="00E265B3">
        <w:rPr>
          <w:rFonts w:asciiTheme="majorHAnsi" w:hAnsiTheme="majorHAnsi"/>
          <w:b/>
          <w:bCs/>
          <w:sz w:val="22"/>
          <w:szCs w:val="22"/>
        </w:rPr>
        <w:tab/>
        <w:t>Approval to modify Annex 2 of SNGN “Romgaz” - SA EGMS Resolution no.1/2014 by means of renumbering the items from 1 to 260, according to the attached documents.</w:t>
      </w:r>
    </w:p>
    <w:p w:rsidR="00E265B3" w:rsidRPr="00E265B3" w:rsidRDefault="00E265B3" w:rsidP="00E265B3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  <w:r w:rsidRPr="00E265B3">
        <w:rPr>
          <w:rFonts w:asciiTheme="majorHAnsi" w:hAnsiTheme="majorHAnsi"/>
          <w:sz w:val="22"/>
          <w:szCs w:val="22"/>
          <w:lang w:val="en-GB"/>
        </w:rPr>
        <w:tab/>
      </w:r>
    </w:p>
    <w:p w:rsidR="00E265B3" w:rsidRPr="00E265B3" w:rsidRDefault="00E265B3" w:rsidP="00E265B3">
      <w:pPr>
        <w:ind w:left="1440"/>
        <w:jc w:val="both"/>
        <w:rPr>
          <w:rFonts w:asciiTheme="majorHAnsi" w:hAnsiTheme="majorHAnsi"/>
          <w:sz w:val="22"/>
          <w:szCs w:val="22"/>
          <w:lang w:val="en-GB"/>
        </w:rPr>
      </w:pP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bookmarkEnd w:id="0"/>
    <w:p w:rsidR="00E265B3" w:rsidRPr="00E265B3" w:rsidRDefault="00E265B3" w:rsidP="001B4CF5">
      <w:pPr>
        <w:ind w:left="1440" w:hanging="144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1B4CF5" w:rsidRPr="00E265B3" w:rsidRDefault="00E265B3" w:rsidP="001B4CF5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Item 8</w:t>
      </w:r>
      <w:r w:rsidR="001B4CF5" w:rsidRPr="00E265B3">
        <w:rPr>
          <w:rFonts w:asciiTheme="majorHAnsi" w:hAnsiTheme="majorHAnsi"/>
          <w:b/>
          <w:sz w:val="22"/>
          <w:szCs w:val="22"/>
          <w:lang w:val="en-GB"/>
        </w:rPr>
        <w:tab/>
        <w:t xml:space="preserve">Establishing </w:t>
      </w:r>
      <w:r w:rsidR="00616929" w:rsidRPr="00E265B3">
        <w:rPr>
          <w:rFonts w:asciiTheme="majorHAnsi" w:hAnsiTheme="majorHAnsi"/>
          <w:b/>
          <w:sz w:val="22"/>
          <w:szCs w:val="22"/>
          <w:lang w:val="en-GB"/>
        </w:rPr>
        <w:t>April 02</w:t>
      </w:r>
      <w:r w:rsidR="001B4CF5" w:rsidRPr="00E265B3">
        <w:rPr>
          <w:rFonts w:asciiTheme="majorHAnsi" w:hAnsiTheme="majorHAnsi"/>
          <w:b/>
          <w:sz w:val="22"/>
          <w:szCs w:val="22"/>
          <w:lang w:val="en-GB"/>
        </w:rPr>
        <w:t>, 2014 as the record date of the shareholders who are affected by the Resolutions of the Extraordinary General Meeting of Shareholders</w:t>
      </w:r>
    </w:p>
    <w:p w:rsidR="001B4CF5" w:rsidRPr="00E265B3" w:rsidRDefault="001B4CF5" w:rsidP="001B4CF5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1B4CF5" w:rsidRPr="00E265B3" w:rsidRDefault="001B4CF5" w:rsidP="001B4CF5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1B4CF5" w:rsidRPr="00E265B3" w:rsidRDefault="00E265B3" w:rsidP="001B4CF5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Item 9</w:t>
      </w:r>
      <w:r w:rsidR="001B4CF5" w:rsidRPr="00E265B3">
        <w:rPr>
          <w:rFonts w:asciiTheme="majorHAnsi" w:hAnsiTheme="majorHAnsi"/>
          <w:b/>
          <w:sz w:val="22"/>
          <w:szCs w:val="22"/>
          <w:lang w:val="en-GB"/>
        </w:rPr>
        <w:tab/>
      </w:r>
      <w:r w:rsidR="005C68CF" w:rsidRPr="00E265B3">
        <w:rPr>
          <w:rFonts w:asciiTheme="majorHAnsi" w:hAnsiTheme="majorHAnsi"/>
          <w:b/>
          <w:sz w:val="21"/>
          <w:szCs w:val="21"/>
          <w:lang w:val="en-GB"/>
        </w:rPr>
        <w:t xml:space="preserve">Authorizing the Chairman of the Board of Directors and the Secretary of the Meeting to execute the Resolution of the Extraordinary General Meeting of Shareholders, as per article 16, paragraph 1 of the Articles of Incorporation of S.N.G.N. „ROMGAZ” S.A.   </w:t>
      </w:r>
    </w:p>
    <w:p w:rsidR="001B4CF5" w:rsidRPr="00E265B3" w:rsidRDefault="001B4CF5" w:rsidP="001B4CF5">
      <w:pPr>
        <w:suppressAutoHyphens w:val="0"/>
        <w:ind w:left="1440" w:hanging="144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1B4CF5" w:rsidRPr="00E265B3" w:rsidRDefault="001B4CF5" w:rsidP="001B4CF5">
      <w:pPr>
        <w:suppressAutoHyphens w:val="0"/>
        <w:spacing w:after="200"/>
        <w:ind w:left="720" w:firstLine="720"/>
        <w:rPr>
          <w:rFonts w:asciiTheme="majorHAnsi" w:eastAsia="Calibri" w:hAnsiTheme="majorHAnsi"/>
          <w:sz w:val="22"/>
          <w:szCs w:val="22"/>
          <w:lang w:val="en-GB"/>
        </w:rPr>
      </w:pPr>
      <w:r w:rsidRPr="00E265B3">
        <w:rPr>
          <w:rFonts w:asciiTheme="majorHAnsi" w:eastAsia="Calibri" w:hAnsiTheme="majorHAnsi"/>
          <w:sz w:val="22"/>
          <w:szCs w:val="22"/>
          <w:lang w:val="en-GB"/>
        </w:rPr>
        <w:t>For______             Against________                   Abstain_________</w:t>
      </w:r>
    </w:p>
    <w:p w:rsidR="00F14F6A" w:rsidRDefault="00F14F6A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65B3" w:rsidRPr="00E265B3" w:rsidRDefault="00E265B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>This special power of attorney:</w:t>
      </w:r>
    </w:p>
    <w:p w:rsidR="00B272EB" w:rsidRPr="00E265B3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E265B3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B272EB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</w:t>
      </w:r>
      <w:r w:rsidR="00510868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="00B272EB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sanction </w:t>
      </w:r>
      <w:r w:rsidR="0091291E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applied </w:t>
      </w:r>
      <w:r w:rsidR="00546B0B" w:rsidRPr="00E265B3">
        <w:rPr>
          <w:rFonts w:asciiTheme="majorHAnsi" w:hAnsiTheme="majorHAnsi" w:cs="Arial"/>
          <w:sz w:val="22"/>
          <w:szCs w:val="22"/>
          <w:lang w:val="en-GB" w:eastAsia="ro-RO"/>
        </w:rPr>
        <w:t>by the E</w:t>
      </w:r>
      <w:r w:rsidR="00B272EB" w:rsidRPr="00E265B3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B272EB" w:rsidRPr="00E265B3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E265B3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546B0B" w:rsidRPr="00E265B3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925E4E" w:rsidRPr="00E265B3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07621E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962B4F" w:rsidRPr="00E265B3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616929" w:rsidRPr="00E265B3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="00506387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2014</w:t>
      </w:r>
      <w:r w:rsidR="00283FAC" w:rsidRPr="00E265B3">
        <w:rPr>
          <w:rFonts w:asciiTheme="majorHAnsi" w:hAnsiTheme="majorHAnsi" w:cs="Arial"/>
          <w:sz w:val="22"/>
          <w:szCs w:val="22"/>
          <w:lang w:val="en-GB"/>
        </w:rPr>
        <w:t>,</w:t>
      </w:r>
      <w:r w:rsidR="00506387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46B0B" w:rsidRPr="00E265B3">
        <w:rPr>
          <w:rFonts w:asciiTheme="majorHAnsi" w:hAnsiTheme="majorHAnsi" w:cs="Arial"/>
          <w:sz w:val="22"/>
          <w:szCs w:val="22"/>
          <w:lang w:val="en-GB"/>
        </w:rPr>
        <w:t>1</w:t>
      </w:r>
      <w:r w:rsidR="0007621E" w:rsidRPr="00E265B3">
        <w:rPr>
          <w:rFonts w:asciiTheme="majorHAnsi" w:hAnsiTheme="majorHAnsi" w:cs="Arial"/>
          <w:sz w:val="22"/>
          <w:szCs w:val="22"/>
          <w:lang w:val="en-GB"/>
        </w:rPr>
        <w:t>2</w:t>
      </w:r>
      <w:r w:rsidR="00546B0B" w:rsidRPr="00E265B3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="00A34809" w:rsidRPr="00E265B3">
        <w:rPr>
          <w:rFonts w:asciiTheme="majorHAnsi" w:hAnsiTheme="majorHAnsi" w:cs="Arial"/>
          <w:sz w:val="22"/>
          <w:szCs w:val="22"/>
          <w:lang w:val="en-GB"/>
        </w:rPr>
        <w:t xml:space="preserve"> to be held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 at</w:t>
      </w:r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</w:t>
      </w:r>
      <w:proofErr w:type="spellStart"/>
      <w:r w:rsidR="00506387" w:rsidRPr="00E265B3">
        <w:rPr>
          <w:rFonts w:asciiTheme="majorHAnsi" w:hAnsiTheme="majorHAnsi" w:cs="Arial"/>
          <w:sz w:val="22"/>
          <w:szCs w:val="22"/>
          <w:lang w:val="en-GB"/>
        </w:rPr>
        <w:t>S</w:t>
      </w:r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ocietatea</w:t>
      </w:r>
      <w:proofErr w:type="spellEnd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“ROMGAZ” – S.A., located in Medias,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A12FB7" w:rsidRPr="00E265B3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755FB" w:rsidRPr="00E265B3">
        <w:rPr>
          <w:rFonts w:asciiTheme="majorHAnsi" w:hAnsiTheme="majorHAnsi" w:cs="Arial"/>
          <w:sz w:val="22"/>
          <w:szCs w:val="22"/>
          <w:lang w:val="en-GB"/>
        </w:rPr>
        <w:t>,  Sibiu</w:t>
      </w:r>
      <w:r w:rsidR="003A2585" w:rsidRPr="00E265B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, if the meeting does not meet the legal or statutory requirements for convening on  </w:t>
      </w:r>
      <w:r w:rsidR="0007621E" w:rsidRPr="00E265B3">
        <w:rPr>
          <w:rFonts w:asciiTheme="majorHAnsi" w:hAnsiTheme="majorHAnsi" w:cs="Arial"/>
          <w:sz w:val="22"/>
          <w:szCs w:val="22"/>
          <w:lang w:val="en-GB"/>
        </w:rPr>
        <w:t xml:space="preserve">March </w:t>
      </w:r>
      <w:r w:rsidR="00962B4F" w:rsidRPr="00E265B3">
        <w:rPr>
          <w:rFonts w:asciiTheme="majorHAnsi" w:hAnsiTheme="majorHAnsi" w:cs="Arial"/>
          <w:sz w:val="22"/>
          <w:szCs w:val="22"/>
          <w:lang w:val="en-GB"/>
        </w:rPr>
        <w:t>1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7</w:t>
      </w:r>
      <w:r w:rsidR="003A2585"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2014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, 1</w:t>
      </w:r>
      <w:r w:rsidR="0007621E" w:rsidRPr="00E265B3">
        <w:rPr>
          <w:rFonts w:asciiTheme="majorHAnsi" w:hAnsiTheme="majorHAnsi" w:cs="Arial"/>
          <w:sz w:val="22"/>
          <w:szCs w:val="22"/>
          <w:lang w:val="en-GB"/>
        </w:rPr>
        <w:t>2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:00 AM (Romania time);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B272EB" w:rsidRPr="00E265B3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E265B3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E265B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the special powe</w:t>
      </w:r>
      <w:r w:rsidR="00283FAC" w:rsidRPr="00E265B3">
        <w:rPr>
          <w:rFonts w:asciiTheme="majorHAnsi" w:hAnsiTheme="majorHAnsi" w:cs="Arial"/>
          <w:sz w:val="22"/>
          <w:szCs w:val="22"/>
          <w:lang w:val="en-GB" w:eastAsia="ro-RO"/>
        </w:rPr>
        <w:t>r</w:t>
      </w:r>
      <w:r w:rsidR="00F203F2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</w:t>
      </w:r>
      <w:r w:rsidR="00373507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Company is </w:t>
      </w:r>
      <w:r w:rsidR="0007621E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March </w:t>
      </w:r>
      <w:r w:rsidR="00962B4F" w:rsidRPr="00E265B3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616929" w:rsidRPr="00E265B3">
        <w:rPr>
          <w:rFonts w:asciiTheme="majorHAnsi" w:hAnsiTheme="majorHAnsi" w:cs="Arial"/>
          <w:sz w:val="22"/>
          <w:szCs w:val="22"/>
          <w:lang w:val="en-GB" w:eastAsia="ro-RO"/>
        </w:rPr>
        <w:t>4</w:t>
      </w:r>
      <w:r w:rsidR="009F5352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203F2"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E265B3">
        <w:rPr>
          <w:rFonts w:asciiTheme="majorHAnsi" w:hAnsiTheme="majorHAnsi" w:cs="Arial"/>
          <w:sz w:val="22"/>
          <w:szCs w:val="22"/>
          <w:lang w:val="en-GB"/>
        </w:rPr>
        <w:t>2014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03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: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3</w:t>
      </w: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0 </w:t>
      </w:r>
      <w:r w:rsidR="00616929" w:rsidRPr="00E265B3">
        <w:rPr>
          <w:rFonts w:asciiTheme="majorHAnsi" w:hAnsiTheme="majorHAnsi" w:cs="Arial"/>
          <w:sz w:val="22"/>
          <w:szCs w:val="22"/>
          <w:lang w:val="en-GB"/>
        </w:rPr>
        <w:t>P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M (Romania time)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B272EB" w:rsidRPr="00E265B3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D62A0D" w:rsidRPr="00E265B3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867CDD" w:rsidRPr="00E265B3">
        <w:rPr>
          <w:rFonts w:asciiTheme="majorHAnsi" w:hAnsiTheme="majorHAnsi" w:cs="Arial"/>
          <w:sz w:val="22"/>
          <w:szCs w:val="22"/>
          <w:lang w:val="en-GB" w:eastAsia="ro-RO"/>
        </w:rPr>
        <w:t>appoint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>ed person and one original will be submitted</w:t>
      </w:r>
      <w:r w:rsidRPr="00E265B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020D8" w:rsidRPr="00E265B3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B272EB" w:rsidRPr="00E265B3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E265B3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7E0D96" w:rsidRPr="00E265B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B272EB" w:rsidRPr="00E265B3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E265B3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7E0D96" w:rsidRPr="00E265B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E265B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2020D8" w:rsidRPr="00E265B3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E265B3">
        <w:rPr>
          <w:rFonts w:asciiTheme="majorHAnsi" w:hAnsiTheme="majorHAnsi" w:cs="Arial"/>
        </w:rPr>
        <w:t>original or true copy of our findings certificate issued by the Trade Regist</w:t>
      </w:r>
      <w:r w:rsidR="002020D8" w:rsidRPr="00E265B3">
        <w:rPr>
          <w:rFonts w:asciiTheme="majorHAnsi" w:hAnsiTheme="majorHAnsi" w:cs="Arial"/>
        </w:rPr>
        <w:t>er</w:t>
      </w:r>
      <w:r w:rsidRPr="00E265B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E265B3">
        <w:rPr>
          <w:rFonts w:asciiTheme="majorHAnsi" w:hAnsiTheme="majorHAnsi" w:cs="Arial"/>
          <w:i/>
        </w:rPr>
        <w:t>inter alia</w:t>
      </w:r>
      <w:r w:rsidRPr="00E265B3">
        <w:rPr>
          <w:rFonts w:asciiTheme="majorHAnsi" w:hAnsiTheme="majorHAnsi" w:cs="Arial"/>
        </w:rPr>
        <w:t xml:space="preserve"> the identity of our legal representative, </w:t>
      </w:r>
      <w:r w:rsidR="00053B97" w:rsidRPr="00E265B3">
        <w:rPr>
          <w:rFonts w:asciiTheme="majorHAnsi" w:hAnsiTheme="majorHAnsi" w:cs="Arial"/>
        </w:rPr>
        <w:t xml:space="preserve">issued 3 months </w:t>
      </w:r>
      <w:r w:rsidR="00053B97" w:rsidRPr="00E265B3">
        <w:rPr>
          <w:rFonts w:asciiTheme="majorHAnsi" w:hAnsiTheme="majorHAnsi"/>
        </w:rPr>
        <w:t>before the publishing date of the EGMS convening notice at the earliest</w:t>
      </w:r>
      <w:r w:rsidR="00053B97" w:rsidRPr="00E265B3">
        <w:rPr>
          <w:rFonts w:asciiTheme="majorHAnsi" w:hAnsiTheme="majorHAnsi" w:cs="Arial"/>
        </w:rPr>
        <w:t xml:space="preserve"> </w:t>
      </w:r>
      <w:r w:rsidRPr="00E265B3">
        <w:rPr>
          <w:rFonts w:asciiTheme="majorHAnsi" w:hAnsiTheme="majorHAnsi" w:cs="Arial"/>
        </w:rPr>
        <w:t>and allowing our identific</w:t>
      </w:r>
      <w:r w:rsidR="00863BD9" w:rsidRPr="00E265B3">
        <w:rPr>
          <w:rFonts w:asciiTheme="majorHAnsi" w:hAnsiTheme="majorHAnsi" w:cs="Arial"/>
        </w:rPr>
        <w:t>ation i</w:t>
      </w:r>
      <w:r w:rsidR="000C6AB3" w:rsidRPr="00E265B3">
        <w:rPr>
          <w:rFonts w:asciiTheme="majorHAnsi" w:hAnsiTheme="majorHAnsi" w:cs="Arial"/>
        </w:rPr>
        <w:t>n the Company’s</w:t>
      </w:r>
      <w:r w:rsidRPr="00E265B3">
        <w:rPr>
          <w:rFonts w:asciiTheme="majorHAnsi" w:hAnsiTheme="majorHAnsi" w:cs="Arial"/>
        </w:rPr>
        <w:t xml:space="preserve"> shareholders </w:t>
      </w:r>
      <w:r w:rsidR="008B6489" w:rsidRPr="00E265B3">
        <w:rPr>
          <w:rFonts w:asciiTheme="majorHAnsi" w:hAnsiTheme="majorHAnsi" w:cs="Arial"/>
        </w:rPr>
        <w:t>register</w:t>
      </w:r>
      <w:r w:rsidRPr="00E265B3">
        <w:rPr>
          <w:rFonts w:asciiTheme="majorHAnsi" w:hAnsiTheme="majorHAnsi" w:cs="Arial"/>
        </w:rPr>
        <w:t xml:space="preserve"> on the reference date issued by SC </w:t>
      </w:r>
      <w:proofErr w:type="spellStart"/>
      <w:r w:rsidRPr="00E265B3">
        <w:rPr>
          <w:rFonts w:asciiTheme="majorHAnsi" w:hAnsiTheme="majorHAnsi" w:cs="Arial"/>
        </w:rPr>
        <w:t>Depozitarul</w:t>
      </w:r>
      <w:proofErr w:type="spellEnd"/>
      <w:r w:rsidRPr="00E265B3">
        <w:rPr>
          <w:rFonts w:asciiTheme="majorHAnsi" w:hAnsiTheme="majorHAnsi" w:cs="Arial"/>
        </w:rPr>
        <w:t xml:space="preserve"> Central SA; </w:t>
      </w:r>
    </w:p>
    <w:p w:rsidR="00863BD9" w:rsidRPr="00E265B3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E265B3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E265B3">
        <w:rPr>
          <w:rFonts w:asciiTheme="majorHAnsi" w:hAnsiTheme="majorHAnsi" w:cs="Arial"/>
        </w:rPr>
        <w:t>and</w:t>
      </w:r>
      <w:proofErr w:type="gramEnd"/>
    </w:p>
    <w:p w:rsidR="00B272EB" w:rsidRPr="00E265B3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E265B3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E265B3">
        <w:rPr>
          <w:rFonts w:asciiTheme="majorHAnsi" w:hAnsiTheme="majorHAnsi" w:cs="Arial"/>
        </w:rPr>
        <w:t xml:space="preserve">a copy of the identity card of the </w:t>
      </w:r>
      <w:r w:rsidR="00867CDD" w:rsidRPr="00E265B3">
        <w:rPr>
          <w:rFonts w:asciiTheme="majorHAnsi" w:hAnsiTheme="majorHAnsi" w:cs="Arial"/>
        </w:rPr>
        <w:t>appoint</w:t>
      </w:r>
      <w:r w:rsidRPr="00E265B3">
        <w:rPr>
          <w:rFonts w:asciiTheme="majorHAnsi" w:hAnsiTheme="majorHAnsi" w:cs="Arial"/>
        </w:rPr>
        <w:t>ed individual (identity document or identity card</w:t>
      </w:r>
      <w:r w:rsidR="006158A3" w:rsidRPr="00E265B3">
        <w:rPr>
          <w:rFonts w:asciiTheme="majorHAnsi" w:hAnsiTheme="majorHAnsi" w:cs="Arial"/>
        </w:rPr>
        <w:t>)</w:t>
      </w:r>
      <w:r w:rsidRPr="00E265B3">
        <w:rPr>
          <w:rFonts w:asciiTheme="majorHAnsi" w:hAnsiTheme="majorHAnsi" w:cs="Arial"/>
        </w:rPr>
        <w:t xml:space="preserve"> for Romanian citizens or passport for foreign citizens</w:t>
      </w:r>
      <w:r w:rsidR="000C6AB3" w:rsidRPr="00E265B3">
        <w:rPr>
          <w:rFonts w:asciiTheme="majorHAnsi" w:hAnsiTheme="majorHAnsi" w:cs="Arial"/>
        </w:rPr>
        <w:t>;</w:t>
      </w: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E265B3">
        <w:rPr>
          <w:rFonts w:asciiTheme="majorHAnsi" w:hAnsiTheme="majorHAnsi" w:cs="Arial"/>
        </w:rPr>
        <w:t>In case of a</w:t>
      </w:r>
      <w:r w:rsidR="00F6436F" w:rsidRPr="00E265B3">
        <w:rPr>
          <w:rFonts w:asciiTheme="majorHAnsi" w:hAnsiTheme="majorHAnsi" w:cs="Arial"/>
        </w:rPr>
        <w:t>n</w:t>
      </w:r>
      <w:r w:rsidRPr="00E265B3">
        <w:rPr>
          <w:rFonts w:asciiTheme="majorHAnsi" w:hAnsiTheme="majorHAnsi" w:cs="Arial"/>
        </w:rPr>
        <w:t xml:space="preserve"> </w:t>
      </w:r>
      <w:r w:rsidR="00867CDD" w:rsidRPr="00E265B3">
        <w:rPr>
          <w:rFonts w:asciiTheme="majorHAnsi" w:hAnsiTheme="majorHAnsi" w:cs="Arial"/>
        </w:rPr>
        <w:t>appoint</w:t>
      </w:r>
      <w:r w:rsidRPr="00E265B3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E265B3">
        <w:rPr>
          <w:rFonts w:asciiTheme="majorHAnsi" w:hAnsiTheme="majorHAnsi" w:cs="Arial"/>
        </w:rPr>
        <w:t>er</w:t>
      </w:r>
      <w:r w:rsidRPr="00E265B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E265B3">
        <w:rPr>
          <w:rFonts w:asciiTheme="majorHAnsi" w:hAnsiTheme="majorHAnsi" w:cs="Arial"/>
          <w:i/>
        </w:rPr>
        <w:t>inter alia</w:t>
      </w:r>
      <w:r w:rsidRPr="00E265B3">
        <w:rPr>
          <w:rFonts w:asciiTheme="majorHAnsi" w:hAnsiTheme="majorHAnsi" w:cs="Arial"/>
        </w:rPr>
        <w:t xml:space="preserve"> the identity of the legal representative, </w:t>
      </w:r>
      <w:r w:rsidR="001C131D" w:rsidRPr="00E265B3">
        <w:rPr>
          <w:rFonts w:asciiTheme="majorHAnsi" w:hAnsiTheme="majorHAnsi" w:cs="Arial"/>
        </w:rPr>
        <w:t xml:space="preserve">issued 3 months </w:t>
      </w:r>
      <w:r w:rsidR="001C131D" w:rsidRPr="00E265B3">
        <w:rPr>
          <w:rFonts w:asciiTheme="majorHAnsi" w:hAnsiTheme="majorHAnsi"/>
        </w:rPr>
        <w:t>before the publishing date of the EGMS convening notice</w:t>
      </w:r>
      <w:r w:rsidR="002107EA" w:rsidRPr="00E265B3">
        <w:rPr>
          <w:rFonts w:asciiTheme="majorHAnsi" w:hAnsiTheme="majorHAnsi"/>
        </w:rPr>
        <w:t xml:space="preserve"> at the earliest</w:t>
      </w:r>
      <w:r w:rsidR="001C131D" w:rsidRPr="00E265B3">
        <w:rPr>
          <w:rFonts w:asciiTheme="majorHAnsi" w:hAnsiTheme="majorHAnsi"/>
        </w:rPr>
        <w:t>.</w:t>
      </w:r>
    </w:p>
    <w:p w:rsidR="00B272E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65B3" w:rsidRDefault="00E265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65B3" w:rsidRDefault="00E265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65B3" w:rsidRPr="00E265B3" w:rsidRDefault="00E265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E265B3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E265B3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[______________________]</w:t>
      </w: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[______________________]</w:t>
      </w:r>
      <w:r w:rsidR="000C6AB3" w:rsidRPr="00E265B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E265B3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E265B3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E265B3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265B3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E265B3">
        <w:rPr>
          <w:rFonts w:asciiTheme="majorHAnsi" w:hAnsiTheme="majorHAnsi" w:cs="Arial"/>
          <w:sz w:val="22"/>
          <w:szCs w:val="22"/>
          <w:lang w:val="en-GB"/>
        </w:rPr>
        <w:t xml:space="preserve">[______________________] </w:t>
      </w:r>
      <w:r w:rsidRPr="00E265B3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E265B3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E265B3" w:rsidRDefault="001033F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1033F9" w:rsidRPr="00E265B3" w:rsidSect="00E26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1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95" w:rsidRDefault="00D53295">
      <w:r>
        <w:separator/>
      </w:r>
    </w:p>
  </w:endnote>
  <w:endnote w:type="continuationSeparator" w:id="0">
    <w:p w:rsidR="00D53295" w:rsidRDefault="00D5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63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63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3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95" w:rsidRDefault="00D53295">
      <w:r>
        <w:separator/>
      </w:r>
    </w:p>
  </w:footnote>
  <w:footnote w:type="continuationSeparator" w:id="0">
    <w:p w:rsidR="00D53295" w:rsidRDefault="00D5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275AB"/>
    <w:rsid w:val="00030ECE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72773"/>
    <w:rsid w:val="00073358"/>
    <w:rsid w:val="000755FB"/>
    <w:rsid w:val="0007621E"/>
    <w:rsid w:val="000823BF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637EE"/>
    <w:rsid w:val="00176DA2"/>
    <w:rsid w:val="00184610"/>
    <w:rsid w:val="00196F42"/>
    <w:rsid w:val="001B4CF5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FF"/>
    <w:rsid w:val="002E07AD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A0"/>
    <w:rsid w:val="00386DEC"/>
    <w:rsid w:val="003916F8"/>
    <w:rsid w:val="003963E8"/>
    <w:rsid w:val="003A2585"/>
    <w:rsid w:val="003A2F5B"/>
    <w:rsid w:val="003B55FB"/>
    <w:rsid w:val="003C6B07"/>
    <w:rsid w:val="003E4BF6"/>
    <w:rsid w:val="003E586B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C4355"/>
    <w:rsid w:val="004D2974"/>
    <w:rsid w:val="004D2FBC"/>
    <w:rsid w:val="004D5FA2"/>
    <w:rsid w:val="004E5054"/>
    <w:rsid w:val="00506387"/>
    <w:rsid w:val="00510868"/>
    <w:rsid w:val="00511517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C68CF"/>
    <w:rsid w:val="005E686C"/>
    <w:rsid w:val="005F6D05"/>
    <w:rsid w:val="006112E0"/>
    <w:rsid w:val="006158A3"/>
    <w:rsid w:val="00616929"/>
    <w:rsid w:val="00617741"/>
    <w:rsid w:val="00625946"/>
    <w:rsid w:val="00635C74"/>
    <w:rsid w:val="0065302C"/>
    <w:rsid w:val="0065365A"/>
    <w:rsid w:val="00654048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43D20"/>
    <w:rsid w:val="0075076E"/>
    <w:rsid w:val="007554A9"/>
    <w:rsid w:val="00764CCE"/>
    <w:rsid w:val="00766D1F"/>
    <w:rsid w:val="007700FC"/>
    <w:rsid w:val="007702A2"/>
    <w:rsid w:val="00780360"/>
    <w:rsid w:val="0078789A"/>
    <w:rsid w:val="007C3D0E"/>
    <w:rsid w:val="007E0D9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6489"/>
    <w:rsid w:val="008B6876"/>
    <w:rsid w:val="008B6EA3"/>
    <w:rsid w:val="008F43AA"/>
    <w:rsid w:val="008F6014"/>
    <w:rsid w:val="0091291E"/>
    <w:rsid w:val="009204BB"/>
    <w:rsid w:val="00925E4E"/>
    <w:rsid w:val="00962B4F"/>
    <w:rsid w:val="009826B6"/>
    <w:rsid w:val="00986870"/>
    <w:rsid w:val="00992236"/>
    <w:rsid w:val="009B6FF1"/>
    <w:rsid w:val="009D2AE2"/>
    <w:rsid w:val="009F5352"/>
    <w:rsid w:val="009F5951"/>
    <w:rsid w:val="00A1019B"/>
    <w:rsid w:val="00A12FB7"/>
    <w:rsid w:val="00A25A6D"/>
    <w:rsid w:val="00A34809"/>
    <w:rsid w:val="00A445E3"/>
    <w:rsid w:val="00A57607"/>
    <w:rsid w:val="00A6504C"/>
    <w:rsid w:val="00A75B94"/>
    <w:rsid w:val="00A77264"/>
    <w:rsid w:val="00A93D58"/>
    <w:rsid w:val="00AE2269"/>
    <w:rsid w:val="00AF25FF"/>
    <w:rsid w:val="00B2633E"/>
    <w:rsid w:val="00B268C9"/>
    <w:rsid w:val="00B272EB"/>
    <w:rsid w:val="00B3304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3295"/>
    <w:rsid w:val="00D54156"/>
    <w:rsid w:val="00D60417"/>
    <w:rsid w:val="00D62A0D"/>
    <w:rsid w:val="00D85D59"/>
    <w:rsid w:val="00DB1625"/>
    <w:rsid w:val="00DB5A8D"/>
    <w:rsid w:val="00E00277"/>
    <w:rsid w:val="00E1649A"/>
    <w:rsid w:val="00E17258"/>
    <w:rsid w:val="00E265B3"/>
    <w:rsid w:val="00E30DEC"/>
    <w:rsid w:val="00E50CC5"/>
    <w:rsid w:val="00E674D8"/>
    <w:rsid w:val="00E77E1B"/>
    <w:rsid w:val="00E926B8"/>
    <w:rsid w:val="00EA2FBE"/>
    <w:rsid w:val="00ED64FE"/>
    <w:rsid w:val="00EE226A"/>
    <w:rsid w:val="00EF4E2A"/>
    <w:rsid w:val="00F0664B"/>
    <w:rsid w:val="00F119E8"/>
    <w:rsid w:val="00F14911"/>
    <w:rsid w:val="00F14F6A"/>
    <w:rsid w:val="00F203F2"/>
    <w:rsid w:val="00F22C65"/>
    <w:rsid w:val="00F23155"/>
    <w:rsid w:val="00F346A2"/>
    <w:rsid w:val="00F35363"/>
    <w:rsid w:val="00F50F53"/>
    <w:rsid w:val="00F631F2"/>
    <w:rsid w:val="00F6436F"/>
    <w:rsid w:val="00F64476"/>
    <w:rsid w:val="00F8597D"/>
    <w:rsid w:val="00F86087"/>
    <w:rsid w:val="00F8667E"/>
    <w:rsid w:val="00F91F9B"/>
    <w:rsid w:val="00F92862"/>
    <w:rsid w:val="00FA15F6"/>
    <w:rsid w:val="00FA3670"/>
    <w:rsid w:val="00FA6378"/>
    <w:rsid w:val="00FF417C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gheorghe.oprisor</cp:lastModifiedBy>
  <cp:revision>4</cp:revision>
  <cp:lastPrinted>2009-10-07T07:22:00Z</cp:lastPrinted>
  <dcterms:created xsi:type="dcterms:W3CDTF">2014-02-28T10:29:00Z</dcterms:created>
  <dcterms:modified xsi:type="dcterms:W3CDTF">2014-02-28T10:36:00Z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