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D8" w:rsidRPr="00206A65" w:rsidRDefault="004718D8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F72E9B" w:rsidRPr="00206A65" w:rsidRDefault="00F72E9B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A77AF4" w:rsidRPr="00206A65" w:rsidRDefault="00A77AF4" w:rsidP="0073652B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1A3721" w:rsidRPr="00206A65" w:rsidRDefault="00A77AF4" w:rsidP="001A372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BC2025">
        <w:rPr>
          <w:rFonts w:ascii="Cambria" w:hAnsi="Cambria" w:cs="Arial"/>
          <w:b/>
          <w:noProof/>
          <w:sz w:val="22"/>
          <w:szCs w:val="22"/>
          <w:lang w:val="en-GB"/>
        </w:rPr>
        <w:t>September 21/22</w:t>
      </w:r>
      <w:r w:rsidR="00206A65" w:rsidRPr="00206A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A77AF4" w:rsidRPr="00206A65" w:rsidRDefault="00A77AF4" w:rsidP="0073652B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206A65">
      <w:pPr>
        <w:spacing w:before="12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E92933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C2025" w:rsidRPr="00154758" w:rsidRDefault="00BC2025" w:rsidP="00BC202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9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BC2025" w:rsidRPr="00154758" w:rsidRDefault="00BC2025" w:rsidP="00BC20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C2025" w:rsidRPr="00154758" w:rsidRDefault="00BC2025" w:rsidP="00BC202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 shares issued by the Company, which entitles me to a number of _________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____voting rights in the Extraordinary General Meeting of Shareholders, representing ___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_% of the total 385,422,400 voting rights,</w:t>
      </w:r>
    </w:p>
    <w:p w:rsidR="00BC2025" w:rsidRPr="00154758" w:rsidRDefault="00BC2025" w:rsidP="00BC202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BC2025" w:rsidRPr="00154758" w:rsidRDefault="00BC2025" w:rsidP="00BC202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BC2025" w:rsidRPr="00154758" w:rsidRDefault="00BC2025" w:rsidP="00BC202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BC2025" w:rsidRPr="00154758" w:rsidRDefault="00BC2025" w:rsidP="00BC20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__], issued by [_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________________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___], on [___________], personal identif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ication number [______________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________], domiciled in [______________________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>______________________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], </w:t>
      </w:r>
    </w:p>
    <w:p w:rsidR="00BC2025" w:rsidRPr="00154758" w:rsidRDefault="00BC2025" w:rsidP="00BC20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C2025" w:rsidRPr="00154758" w:rsidRDefault="00BC2025" w:rsidP="00BC202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BC2025" w:rsidRPr="00154758" w:rsidRDefault="00BC2025" w:rsidP="00BC2025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BC2025" w:rsidRPr="00154758" w:rsidRDefault="00BC2025" w:rsidP="00BC20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BC2025" w:rsidRPr="00154758" w:rsidRDefault="00BC2025" w:rsidP="00BC2025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C2025" w:rsidRPr="00154758" w:rsidRDefault="00BC2025" w:rsidP="00BC202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21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EGMS of S.N.G.N. “ROMGAZ” - S.A is not held at the date of the first convening, at the date of the second convening of the EGMS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9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BC2025" w:rsidRDefault="00BC2025" w:rsidP="00BC2025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C2025" w:rsidRDefault="00BC2025" w:rsidP="00BC2025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C2025" w:rsidRDefault="00BC2025" w:rsidP="00BC2025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C2025" w:rsidRDefault="00BC2025" w:rsidP="00BC2025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C2025" w:rsidRPr="00EF4386" w:rsidRDefault="00BC2025" w:rsidP="00BC2025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2145E3" w:rsidRDefault="002145E3" w:rsidP="002145E3">
      <w:pPr>
        <w:shd w:val="clear" w:color="auto" w:fill="FFFFFF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 w:cstheme="minorHAnsi"/>
          <w:b/>
          <w:sz w:val="22"/>
          <w:szCs w:val="22"/>
          <w:lang w:val="en-GB"/>
        </w:rPr>
        <w:t>Approves the procurement of legal assistance, consultancy and representation services pursuant to article I, paragraph (3), item a) of GEO No. 26/2012 on certain measures on public spending cuts and reinforcement of financial discipline and modifying and supplementing certain normative acts, as approved by Law No. 16/2013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2145E3" w:rsidRDefault="002145E3" w:rsidP="00BC2025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C2025" w:rsidRPr="00EF4386" w:rsidRDefault="00BC2025" w:rsidP="00BC2025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C2025" w:rsidRDefault="00BC2025" w:rsidP="00BC2025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BC2025" w:rsidRPr="00EF4386" w:rsidRDefault="00BC2025" w:rsidP="00BC2025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C2025" w:rsidRPr="00EF4386" w:rsidRDefault="00BC2025" w:rsidP="00BC202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BC2025" w:rsidRPr="00EF4386" w:rsidRDefault="00BC2025" w:rsidP="00BC2025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C2025" w:rsidRPr="00154758" w:rsidRDefault="00BC2025" w:rsidP="00BC2025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BC2025" w:rsidRPr="00154758" w:rsidRDefault="00BC2025" w:rsidP="00BC2025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BC2025" w:rsidRPr="00154758" w:rsidRDefault="00BC2025" w:rsidP="00BC2025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BC2025" w:rsidRPr="00AC2673" w:rsidRDefault="00BC2025" w:rsidP="00BC202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BC2025" w:rsidRPr="00154758" w:rsidRDefault="00BC2025" w:rsidP="00BC202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21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time);</w:t>
      </w:r>
    </w:p>
    <w:p w:rsidR="00BC2025" w:rsidRPr="00AC2673" w:rsidRDefault="00BC2025" w:rsidP="00BC202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19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2020, 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am </w:t>
      </w:r>
      <w:r w:rsidRPr="00154758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BC2025" w:rsidRPr="00154758" w:rsidRDefault="00BC2025" w:rsidP="00BC202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BC2025" w:rsidRPr="00154758" w:rsidRDefault="00BC2025" w:rsidP="00BC202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BC2025" w:rsidRPr="00154758" w:rsidRDefault="00BC2025" w:rsidP="00BC202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F72E9B" w:rsidRPr="00206A65" w:rsidRDefault="00F72E9B" w:rsidP="00206A65">
      <w:pPr>
        <w:suppressAutoHyphens w:val="0"/>
        <w:ind w:left="36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5A1599" w:rsidRPr="00206A65" w:rsidRDefault="005A1599" w:rsidP="005A1599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77AF4" w:rsidRPr="00206A65" w:rsidRDefault="00A77AF4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305B9" w:rsidRPr="00206A65" w:rsidRDefault="007305B9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ab/>
        <w:t>[_______</w:t>
      </w:r>
      <w:r w:rsidR="003217FA" w:rsidRPr="00206A65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</w:t>
      </w:r>
      <w:r w:rsidR="004A3BEB"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_______________________] (to be filled in with the legal name of the legal person shareholder and with the first and last name of the legal representative, legible, in capital letters)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213A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0D213A" w:rsidRPr="00206A65" w:rsidSect="00861E3C">
      <w:footerReference w:type="even" r:id="rId7"/>
      <w:footerReference w:type="default" r:id="rId8"/>
      <w:footerReference w:type="first" r:id="rId9"/>
      <w:pgSz w:w="11907" w:h="16840" w:code="9"/>
      <w:pgMar w:top="810" w:right="1287" w:bottom="81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48" w:rsidRDefault="00A94848">
      <w:r>
        <w:separator/>
      </w:r>
    </w:p>
  </w:endnote>
  <w:endnote w:type="continuationSeparator" w:id="0">
    <w:p w:rsidR="00A94848" w:rsidRDefault="00A9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948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45E3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A9484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48" w:rsidRDefault="00A94848">
      <w:r>
        <w:separator/>
      </w:r>
    </w:p>
  </w:footnote>
  <w:footnote w:type="continuationSeparator" w:id="0">
    <w:p w:rsidR="00A94848" w:rsidRDefault="00A94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271E8"/>
    <w:rsid w:val="00041007"/>
    <w:rsid w:val="0006690A"/>
    <w:rsid w:val="000A196D"/>
    <w:rsid w:val="000B1DDE"/>
    <w:rsid w:val="000D213A"/>
    <w:rsid w:val="001A3721"/>
    <w:rsid w:val="001A625A"/>
    <w:rsid w:val="001B6706"/>
    <w:rsid w:val="00206A65"/>
    <w:rsid w:val="002145E3"/>
    <w:rsid w:val="00254E28"/>
    <w:rsid w:val="00262C01"/>
    <w:rsid w:val="00263EAB"/>
    <w:rsid w:val="002A0660"/>
    <w:rsid w:val="003015D1"/>
    <w:rsid w:val="0030297C"/>
    <w:rsid w:val="00313B65"/>
    <w:rsid w:val="00317D78"/>
    <w:rsid w:val="003217FA"/>
    <w:rsid w:val="003541E2"/>
    <w:rsid w:val="00411C4D"/>
    <w:rsid w:val="0044632C"/>
    <w:rsid w:val="004718D8"/>
    <w:rsid w:val="004A3BEB"/>
    <w:rsid w:val="004D6304"/>
    <w:rsid w:val="005173D0"/>
    <w:rsid w:val="005260C3"/>
    <w:rsid w:val="0052727C"/>
    <w:rsid w:val="00585072"/>
    <w:rsid w:val="005855BB"/>
    <w:rsid w:val="0059381D"/>
    <w:rsid w:val="005A1599"/>
    <w:rsid w:val="005A4DFD"/>
    <w:rsid w:val="005B32A3"/>
    <w:rsid w:val="00614ADC"/>
    <w:rsid w:val="00624E93"/>
    <w:rsid w:val="006353BC"/>
    <w:rsid w:val="006741E9"/>
    <w:rsid w:val="00682EC9"/>
    <w:rsid w:val="007305B9"/>
    <w:rsid w:val="0073652B"/>
    <w:rsid w:val="007650B0"/>
    <w:rsid w:val="0079329E"/>
    <w:rsid w:val="00795E7F"/>
    <w:rsid w:val="007E0058"/>
    <w:rsid w:val="007F38BE"/>
    <w:rsid w:val="00803B42"/>
    <w:rsid w:val="008143C8"/>
    <w:rsid w:val="008267CF"/>
    <w:rsid w:val="00861E3C"/>
    <w:rsid w:val="0089043E"/>
    <w:rsid w:val="00896824"/>
    <w:rsid w:val="00896908"/>
    <w:rsid w:val="008A16F6"/>
    <w:rsid w:val="008B710B"/>
    <w:rsid w:val="008E3147"/>
    <w:rsid w:val="009113D3"/>
    <w:rsid w:val="009918E4"/>
    <w:rsid w:val="009E58C0"/>
    <w:rsid w:val="00A45AD4"/>
    <w:rsid w:val="00A570C9"/>
    <w:rsid w:val="00A615CA"/>
    <w:rsid w:val="00A7783E"/>
    <w:rsid w:val="00A77AF4"/>
    <w:rsid w:val="00A9280F"/>
    <w:rsid w:val="00A94848"/>
    <w:rsid w:val="00AE294A"/>
    <w:rsid w:val="00B23A79"/>
    <w:rsid w:val="00B311AA"/>
    <w:rsid w:val="00B53056"/>
    <w:rsid w:val="00B7534F"/>
    <w:rsid w:val="00BA06DC"/>
    <w:rsid w:val="00BC2025"/>
    <w:rsid w:val="00BD12EC"/>
    <w:rsid w:val="00BD62C7"/>
    <w:rsid w:val="00BF4BB6"/>
    <w:rsid w:val="00C675C0"/>
    <w:rsid w:val="00C70F31"/>
    <w:rsid w:val="00C731FC"/>
    <w:rsid w:val="00C81C61"/>
    <w:rsid w:val="00C87602"/>
    <w:rsid w:val="00CD39B1"/>
    <w:rsid w:val="00D574FE"/>
    <w:rsid w:val="00D7505D"/>
    <w:rsid w:val="00DB275F"/>
    <w:rsid w:val="00DC6780"/>
    <w:rsid w:val="00E31697"/>
    <w:rsid w:val="00E454C9"/>
    <w:rsid w:val="00E46B2D"/>
    <w:rsid w:val="00E82BBA"/>
    <w:rsid w:val="00E92933"/>
    <w:rsid w:val="00EA7496"/>
    <w:rsid w:val="00EF679D"/>
    <w:rsid w:val="00F078BA"/>
    <w:rsid w:val="00F167C4"/>
    <w:rsid w:val="00F2231B"/>
    <w:rsid w:val="00F64C95"/>
    <w:rsid w:val="00F7236E"/>
    <w:rsid w:val="00F72E9B"/>
    <w:rsid w:val="00F91C95"/>
    <w:rsid w:val="00FB2703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ABEC1-57CC-4F13-906F-D051485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A7783E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06A6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44</cp:revision>
  <cp:lastPrinted>2018-03-15T11:16:00Z</cp:lastPrinted>
  <dcterms:created xsi:type="dcterms:W3CDTF">2018-06-26T11:07:00Z</dcterms:created>
  <dcterms:modified xsi:type="dcterms:W3CDTF">2020-08-18T07:06:00Z</dcterms:modified>
</cp:coreProperties>
</file>