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283092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D2F87">
        <w:rPr>
          <w:rFonts w:ascii="Cambria" w:hAnsi="Cambria"/>
          <w:b/>
          <w:noProof/>
          <w:sz w:val="22"/>
          <w:szCs w:val="22"/>
          <w:lang w:val="ro-RO"/>
        </w:rPr>
        <w:t>9/10 august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DD2F87">
        <w:rPr>
          <w:rFonts w:ascii="Cambria" w:hAnsi="Cambria"/>
          <w:b/>
          <w:noProof/>
          <w:sz w:val="22"/>
          <w:szCs w:val="22"/>
          <w:lang w:val="ro-RO" w:eastAsia="ro-RO"/>
        </w:rPr>
        <w:t>7 iulie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283092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283092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</w:t>
      </w:r>
      <w:r w:rsidR="00283092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8129F3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D2F87">
        <w:rPr>
          <w:rFonts w:ascii="Cambria" w:hAnsi="Cambria"/>
          <w:b/>
          <w:noProof/>
          <w:sz w:val="22"/>
          <w:szCs w:val="22"/>
          <w:lang w:val="ro-RO" w:eastAsia="ro-RO"/>
        </w:rPr>
        <w:t>august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8129F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 xml:space="preserve">g să îmi exprim votul pentru </w:t>
      </w:r>
      <w:r w:rsidR="00283092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8129F3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DD2F8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august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8129F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DD2F87" w:rsidRDefault="00DD2F87" w:rsidP="00DD2F87">
      <w:pPr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schimbarea sediului social al societății M-I Petrogas Services România S.R.L., la următoarea adresă: Str. Sergent Constantin Ghercu, nr. 1A, (fosta Șoseaua Orhideelor, nr. 15C), Clădirea The Bridge - Faza II - Clădirea B, Et. 6 si 7, sector 6, București, România</w:t>
      </w:r>
      <w:r w:rsidR="00955501" w:rsidRPr="00DD2F87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DD2F87" w:rsidRPr="00DD2F87" w:rsidRDefault="00DD2F87" w:rsidP="00DD2F87">
      <w:pPr>
        <w:tabs>
          <w:tab w:val="left" w:pos="720"/>
        </w:tabs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modificarea Actului Constitutiv al societății M-I Petrogas Services România S.R.L., după cum urmează:</w:t>
      </w:r>
    </w:p>
    <w:p w:rsidR="00DD2F87" w:rsidRPr="00DD2F87" w:rsidRDefault="00DD2F87" w:rsidP="00DD2F87">
      <w:pPr>
        <w:pStyle w:val="ListParagraph"/>
        <w:tabs>
          <w:tab w:val="left" w:pos="720"/>
        </w:tabs>
        <w:ind w:left="0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DD2F87" w:rsidRPr="00FD6A09" w:rsidRDefault="00DD2F87" w:rsidP="00DD2F87">
      <w:pPr>
        <w:pStyle w:val="ListParagraph"/>
        <w:tabs>
          <w:tab w:val="left" w:pos="1890"/>
        </w:tabs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bookmarkStart w:id="0" w:name="_GoBack"/>
      <w:r w:rsidRPr="00FD6A09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„3. Denumirea şi Sediul Societăţii </w:t>
      </w:r>
    </w:p>
    <w:p w:rsidR="00DD2F87" w:rsidRPr="00FD6A09" w:rsidRDefault="00DD2F87" w:rsidP="00DD2F87">
      <w:pPr>
        <w:pStyle w:val="ListParagraph"/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</w:p>
    <w:p w:rsidR="00DD2F87" w:rsidRPr="00FD6A09" w:rsidRDefault="00DD2F87" w:rsidP="00DD2F87">
      <w:pPr>
        <w:pStyle w:val="ListParagraph"/>
        <w:ind w:hanging="45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r w:rsidRPr="00FD6A09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3.2. </w:t>
      </w:r>
      <w:r w:rsidRPr="00FD6A09">
        <w:rPr>
          <w:rFonts w:ascii="Cambria" w:hAnsi="Cambria" w:cs="Arial"/>
          <w:b/>
          <w:i/>
          <w:noProof/>
          <w:sz w:val="22"/>
          <w:szCs w:val="22"/>
          <w:lang w:val="ro-RO"/>
        </w:rPr>
        <w:tab/>
        <w:t xml:space="preserve">Sediul Societăţii este situat pe Str. Sergent Constantin Ghercu, nr. 1A, (fosta Șoseaua Orhideelor, nr. 15C), Clădirea The Bridge - Faza II - Clădirea B, Et. 6 și 7, sector 6, București, România. Sediul Societăţii poate fi mutat la orice altă adresă în România prin hotărârea unanimă a Asociaţilor luată în cadrul Adunării Generale”. </w:t>
      </w:r>
    </w:p>
    <w:bookmarkEnd w:id="0"/>
    <w:p w:rsidR="00DD2F87" w:rsidRPr="00262ABC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Pr="00DD2F87" w:rsidRDefault="00DD2F87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DD2F87" w:rsidRDefault="00DD2F87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Default="00DD2F87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Default="00DD2F87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DD2F87" w:rsidRPr="00DD2F87" w:rsidRDefault="00DD2F87" w:rsidP="00DD2F87">
      <w:pPr>
        <w:tabs>
          <w:tab w:val="left" w:pos="720"/>
        </w:tabs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 xml:space="preserve">Se împuternicește directorului general al S.N.G.N. Romgaz S.A. să semneze hotărârea asociaților societății M-I Petrogas Services România S.R.L., cu privire la schimbarea sediului și modificarea actului constitutiv. </w:t>
      </w:r>
    </w:p>
    <w:p w:rsidR="00DD2F87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Pr="00DD2F87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DD2F87" w:rsidRDefault="00DD2F87" w:rsidP="00DD2F8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D2F87" w:rsidRDefault="00DD2F87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DD2F87"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Preşedintele de ședință şi Secretarul de şedinţă, pentru semnar</w:t>
      </w:r>
      <w:r w:rsidR="00283092">
        <w:rPr>
          <w:rFonts w:asciiTheme="majorHAnsi" w:hAnsiTheme="majorHAnsi"/>
          <w:b/>
          <w:bCs/>
          <w:noProof/>
          <w:sz w:val="22"/>
          <w:szCs w:val="22"/>
          <w:lang w:val="ro-RO"/>
        </w:rPr>
        <w:t>ea hotărârii Adunării Generale Extrao</w:t>
      </w:r>
      <w:r w:rsidR="00DD2F87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rdinare a Acţionarilor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a doua convocare a aceleiaşi </w:t>
      </w:r>
      <w:r w:rsidR="00283092">
        <w:rPr>
          <w:rFonts w:ascii="Cambria" w:hAnsi="Cambria"/>
          <w:noProof/>
          <w:sz w:val="22"/>
          <w:szCs w:val="22"/>
          <w:u w:val="single"/>
          <w:lang w:val="ro-RO"/>
        </w:rPr>
        <w:t>AGEA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DD2F8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august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 w:rsidR="008129F3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D2F87">
        <w:rPr>
          <w:rFonts w:ascii="Cambria" w:hAnsi="Cambria"/>
          <w:b/>
          <w:noProof/>
          <w:sz w:val="22"/>
          <w:szCs w:val="22"/>
          <w:lang w:val="ro-RO" w:eastAsia="ro-RO"/>
        </w:rPr>
        <w:t>9 august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DD2F8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DD2F87">
        <w:rPr>
          <w:rFonts w:ascii="Cambria" w:hAnsi="Cambria"/>
          <w:b/>
          <w:noProof/>
          <w:sz w:val="22"/>
          <w:szCs w:val="22"/>
          <w:lang w:val="ro-RO" w:eastAsia="ro-RO"/>
        </w:rPr>
        <w:t>7 august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DD2F87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F7" w:rsidRDefault="00634CF7">
      <w:r>
        <w:separator/>
      </w:r>
    </w:p>
  </w:endnote>
  <w:endnote w:type="continuationSeparator" w:id="0">
    <w:p w:rsidR="00634CF7" w:rsidRDefault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F7" w:rsidRDefault="00634CF7">
      <w:r>
        <w:separator/>
      </w:r>
    </w:p>
  </w:footnote>
  <w:footnote w:type="continuationSeparator" w:id="0">
    <w:p w:rsidR="00634CF7" w:rsidRDefault="0063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4C92"/>
    <w:rsid w:val="00027582"/>
    <w:rsid w:val="00044CD7"/>
    <w:rsid w:val="00061D60"/>
    <w:rsid w:val="0006419A"/>
    <w:rsid w:val="000668D3"/>
    <w:rsid w:val="00066E80"/>
    <w:rsid w:val="000918EA"/>
    <w:rsid w:val="000B39E0"/>
    <w:rsid w:val="000E0B92"/>
    <w:rsid w:val="000F40BE"/>
    <w:rsid w:val="000F4556"/>
    <w:rsid w:val="00113794"/>
    <w:rsid w:val="00117F9D"/>
    <w:rsid w:val="00146942"/>
    <w:rsid w:val="00150A10"/>
    <w:rsid w:val="00166A69"/>
    <w:rsid w:val="00187E79"/>
    <w:rsid w:val="001B0EA7"/>
    <w:rsid w:val="001C3CC3"/>
    <w:rsid w:val="001C7BD4"/>
    <w:rsid w:val="00230C28"/>
    <w:rsid w:val="00262ABC"/>
    <w:rsid w:val="00270B9D"/>
    <w:rsid w:val="00283092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34CF7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129F3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B4165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522A9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D2F87"/>
    <w:rsid w:val="00DE3CA9"/>
    <w:rsid w:val="00E03903"/>
    <w:rsid w:val="00E041EF"/>
    <w:rsid w:val="00E063F3"/>
    <w:rsid w:val="00E15E53"/>
    <w:rsid w:val="00E2734E"/>
    <w:rsid w:val="00E277BF"/>
    <w:rsid w:val="00E34F17"/>
    <w:rsid w:val="00E37E0B"/>
    <w:rsid w:val="00E44107"/>
    <w:rsid w:val="00EA12E3"/>
    <w:rsid w:val="00EA35DB"/>
    <w:rsid w:val="00EB0B48"/>
    <w:rsid w:val="00ED1A9E"/>
    <w:rsid w:val="00F01160"/>
    <w:rsid w:val="00F07C6D"/>
    <w:rsid w:val="00F563A0"/>
    <w:rsid w:val="00F63758"/>
    <w:rsid w:val="00F82C61"/>
    <w:rsid w:val="00FA65FF"/>
    <w:rsid w:val="00FB0A3A"/>
    <w:rsid w:val="00FB790C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2EB3-9C3F-419C-B330-B097ABE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86</cp:revision>
  <dcterms:created xsi:type="dcterms:W3CDTF">2018-08-15T18:58:00Z</dcterms:created>
  <dcterms:modified xsi:type="dcterms:W3CDTF">2021-07-05T08:54:00Z</dcterms:modified>
</cp:coreProperties>
</file>