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DB" w:rsidRDefault="005D5BDB" w:rsidP="00061D37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5D5B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E829E2">
        <w:rPr>
          <w:rFonts w:ascii="Cambria" w:hAnsi="Cambria"/>
          <w:b/>
          <w:noProof/>
          <w:sz w:val="22"/>
          <w:szCs w:val="22"/>
          <w:lang w:val="ro-RO"/>
        </w:rPr>
        <w:t>15/16 iunie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E829E2">
        <w:rPr>
          <w:rFonts w:ascii="Cambria" w:hAnsi="Cambria"/>
          <w:b/>
          <w:noProof/>
          <w:sz w:val="22"/>
          <w:szCs w:val="22"/>
          <w:lang w:val="ro-RO" w:eastAsia="ro-RO"/>
        </w:rPr>
        <w:t>5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829E2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829E2">
        <w:rPr>
          <w:rFonts w:ascii="Cambria" w:hAnsi="Cambria"/>
          <w:b/>
          <w:noProof/>
          <w:sz w:val="22"/>
          <w:szCs w:val="22"/>
          <w:lang w:val="ro-RO" w:eastAsia="ro-RO"/>
        </w:rPr>
        <w:t>16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829E2">
        <w:rPr>
          <w:rFonts w:ascii="Cambria" w:hAnsi="Cambria"/>
          <w:b/>
          <w:bCs/>
          <w:noProof/>
          <w:sz w:val="22"/>
          <w:szCs w:val="22"/>
          <w:lang w:val="ro-RO"/>
        </w:rPr>
        <w:t>5</w:t>
      </w:r>
      <w:r w:rsidR="00E829E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B6210" w:rsidRPr="00262ABC" w:rsidRDefault="00BB6210" w:rsidP="00BB621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B6210" w:rsidRPr="005B5635" w:rsidRDefault="00BB6210" w:rsidP="00BB6210">
      <w:pPr>
        <w:tabs>
          <w:tab w:val="left" w:pos="360"/>
          <w:tab w:val="left" w:pos="1134"/>
        </w:tabs>
        <w:contextualSpacing/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B5635">
        <w:rPr>
          <w:rFonts w:ascii="Cambria" w:hAnsi="Cambria" w:cstheme="majorHAnsi"/>
          <w:b/>
          <w:noProof/>
          <w:sz w:val="22"/>
          <w:szCs w:val="22"/>
          <w:lang w:val="ro-RO"/>
        </w:rPr>
        <w:t>Se  aprobă</w:t>
      </w:r>
      <w:r w:rsidRPr="005B5635">
        <w:rPr>
          <w:rFonts w:ascii="Cambria" w:hAnsi="Cambria" w:cstheme="majorHAnsi"/>
          <w:b/>
          <w:sz w:val="22"/>
          <w:szCs w:val="22"/>
        </w:rPr>
        <w:t xml:space="preserve"> </w:t>
      </w:r>
      <w:r w:rsidRPr="005B5635">
        <w:rPr>
          <w:rFonts w:ascii="Cambria" w:hAnsi="Cambria"/>
          <w:b/>
          <w:bCs/>
          <w:noProof/>
          <w:sz w:val="22"/>
          <w:szCs w:val="22"/>
        </w:rPr>
        <w:t>Strategia de Dezvoltare/Investiții a S.N.G.N. Romgaz S.A. pentru perioada 2020-2025, în forma anexată</w:t>
      </w: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BB6210" w:rsidRPr="00262ABC" w:rsidRDefault="00BB6210" w:rsidP="00BB621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B6210" w:rsidRPr="00262ABC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Pr="00262ABC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Pr="00262ABC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  <w:r w:rsidRPr="00262ABC"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BB6210" w:rsidRPr="005B5635" w:rsidRDefault="00BB6210" w:rsidP="00BB6210">
      <w:pPr>
        <w:jc w:val="both"/>
        <w:rPr>
          <w:rFonts w:ascii="Cambria" w:hAnsi="Cambria"/>
          <w:b/>
          <w:noProof/>
          <w:sz w:val="22"/>
          <w:szCs w:val="22"/>
        </w:rPr>
      </w:pP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B5635">
        <w:rPr>
          <w:rFonts w:ascii="Cambria" w:hAnsi="Cambria"/>
          <w:b/>
          <w:bCs/>
          <w:noProof/>
          <w:sz w:val="22"/>
          <w:szCs w:val="22"/>
        </w:rPr>
        <w:t>Se aprobă m</w:t>
      </w:r>
      <w:r w:rsidRPr="005B5635">
        <w:rPr>
          <w:rFonts w:ascii="Cambria" w:hAnsi="Cambria"/>
          <w:b/>
          <w:noProof/>
          <w:sz w:val="22"/>
          <w:szCs w:val="22"/>
        </w:rPr>
        <w:t>ajorarea plafonului contractului de facilitate de credit nr. 201812070225/2018 încheiat cu Banca Comercială Română S.A., pentru emiterea de scrisori de garanție bancară până la limita de 100 milioane USD</w:t>
      </w:r>
      <w:r w:rsidRPr="005B563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BB6210" w:rsidRPr="00262ABC" w:rsidRDefault="00BB6210" w:rsidP="00BB621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B6210" w:rsidRPr="00262ABC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Pr="00262ABC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B6210" w:rsidRPr="00262ABC" w:rsidRDefault="00BB6210" w:rsidP="00BB621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BB6210" w:rsidRPr="00955501" w:rsidRDefault="00BB6210" w:rsidP="00BB6210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B6210" w:rsidRPr="00955501" w:rsidRDefault="00BB6210" w:rsidP="00BB6210">
      <w:pPr>
        <w:rPr>
          <w:rFonts w:ascii="Calibri" w:hAnsi="Calibri"/>
          <w:noProof/>
          <w:color w:val="1F497D"/>
          <w:lang w:val="ro-RO"/>
        </w:rPr>
      </w:pPr>
    </w:p>
    <w:p w:rsidR="00BB6210" w:rsidRPr="00262ABC" w:rsidRDefault="00BB6210" w:rsidP="00BB6210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61D37" w:rsidRPr="00262ABC" w:rsidRDefault="00061D37" w:rsidP="00061D3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BB6210">
        <w:rPr>
          <w:rFonts w:ascii="Cambria" w:hAnsi="Cambria"/>
          <w:b/>
          <w:noProof/>
          <w:sz w:val="22"/>
          <w:szCs w:val="22"/>
          <w:lang w:val="ro-RO" w:eastAsia="ro-RO"/>
        </w:rPr>
        <w:t>16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BB6210">
        <w:rPr>
          <w:rFonts w:ascii="Cambria" w:hAnsi="Cambria"/>
          <w:b/>
          <w:noProof/>
          <w:sz w:val="22"/>
          <w:szCs w:val="22"/>
          <w:lang w:val="ro-RO" w:eastAsia="ro-RO"/>
        </w:rPr>
        <w:t>15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BB6210">
        <w:rPr>
          <w:rFonts w:ascii="Cambria" w:hAnsi="Cambria"/>
          <w:b/>
          <w:noProof/>
          <w:sz w:val="22"/>
          <w:szCs w:val="22"/>
          <w:lang w:val="ro-RO" w:eastAsia="ro-RO"/>
        </w:rPr>
        <w:t>13 iunie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8A5" w:rsidRDefault="005508A5">
      <w:r>
        <w:separator/>
      </w:r>
    </w:p>
  </w:endnote>
  <w:endnote w:type="continuationSeparator" w:id="0">
    <w:p w:rsidR="005508A5" w:rsidRDefault="0055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2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8A5" w:rsidRDefault="005508A5">
      <w:r>
        <w:separator/>
      </w:r>
    </w:p>
  </w:footnote>
  <w:footnote w:type="continuationSeparator" w:id="0">
    <w:p w:rsidR="005508A5" w:rsidRDefault="0055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508A5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B6210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829E2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2018-08-15T19:02:00Z</dcterms:created>
  <dcterms:modified xsi:type="dcterms:W3CDTF">2020-05-15T10:00:00Z</dcterms:modified>
</cp:coreProperties>
</file>