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921F" w14:textId="77777777" w:rsidR="00880316" w:rsidRPr="002B65CB" w:rsidRDefault="00880316" w:rsidP="00890830">
      <w:pPr>
        <w:autoSpaceDE w:val="0"/>
        <w:autoSpaceDN w:val="0"/>
        <w:adjustRightInd w:val="0"/>
        <w:jc w:val="center"/>
        <w:rPr>
          <w:rFonts w:ascii="Arial" w:hAnsi="Arial" w:cs="Arial"/>
          <w:b/>
          <w:noProof/>
          <w:sz w:val="22"/>
          <w:szCs w:val="22"/>
          <w:lang w:val="en-GB"/>
        </w:rPr>
      </w:pPr>
      <w:r w:rsidRPr="002B65CB">
        <w:rPr>
          <w:rFonts w:ascii="Arial" w:hAnsi="Arial" w:cs="Arial"/>
          <w:b/>
          <w:noProof/>
          <w:sz w:val="22"/>
          <w:szCs w:val="22"/>
          <w:lang w:val="en-GB"/>
        </w:rPr>
        <w:t>SPECIAL POWER OF ATTORNEY</w:t>
      </w:r>
    </w:p>
    <w:p w14:paraId="43479C95" w14:textId="77777777" w:rsidR="00880316" w:rsidRPr="002B65CB" w:rsidRDefault="00880316" w:rsidP="00880316">
      <w:pPr>
        <w:autoSpaceDE w:val="0"/>
        <w:autoSpaceDN w:val="0"/>
        <w:adjustRightInd w:val="0"/>
        <w:jc w:val="center"/>
        <w:rPr>
          <w:rFonts w:ascii="Arial" w:hAnsi="Arial" w:cs="Arial"/>
          <w:b/>
          <w:noProof/>
          <w:sz w:val="22"/>
          <w:szCs w:val="22"/>
          <w:lang w:val="en-GB"/>
        </w:rPr>
      </w:pPr>
      <w:r w:rsidRPr="002B65CB">
        <w:rPr>
          <w:rFonts w:ascii="Arial" w:hAnsi="Arial" w:cs="Arial"/>
          <w:b/>
          <w:noProof/>
          <w:sz w:val="22"/>
          <w:szCs w:val="22"/>
          <w:lang w:val="en-GB"/>
        </w:rPr>
        <w:t>FOR INDIVIDUAL SHAREHOLDERS</w:t>
      </w:r>
    </w:p>
    <w:p w14:paraId="2D4EDA92" w14:textId="77777777" w:rsidR="00E558E0" w:rsidRPr="002B65CB" w:rsidRDefault="00CB6F23" w:rsidP="00E558E0">
      <w:pPr>
        <w:spacing w:before="240"/>
        <w:jc w:val="center"/>
        <w:rPr>
          <w:rFonts w:ascii="Arial" w:hAnsi="Arial" w:cs="Arial"/>
          <w:noProof/>
          <w:sz w:val="22"/>
          <w:szCs w:val="22"/>
          <w:lang w:val="en-GB"/>
        </w:rPr>
      </w:pPr>
      <w:r w:rsidRPr="002B65CB">
        <w:rPr>
          <w:rFonts w:ascii="Arial" w:hAnsi="Arial" w:cs="Arial"/>
          <w:noProof/>
          <w:sz w:val="22"/>
          <w:szCs w:val="22"/>
          <w:lang w:val="en-GB"/>
        </w:rPr>
        <w:t>for the O</w:t>
      </w:r>
      <w:r w:rsidR="00E558E0" w:rsidRPr="002B65CB">
        <w:rPr>
          <w:rFonts w:ascii="Arial" w:hAnsi="Arial" w:cs="Arial"/>
          <w:noProof/>
          <w:sz w:val="22"/>
          <w:szCs w:val="22"/>
          <w:lang w:val="en-GB"/>
        </w:rPr>
        <w:t>rdinary General Meeting of Shareholders of</w:t>
      </w:r>
    </w:p>
    <w:p w14:paraId="4523CFBB" w14:textId="77777777" w:rsidR="00E558E0" w:rsidRPr="002B65CB" w:rsidRDefault="008706A5" w:rsidP="00E558E0">
      <w:pPr>
        <w:jc w:val="center"/>
        <w:rPr>
          <w:rFonts w:ascii="Arial" w:hAnsi="Arial" w:cs="Arial"/>
          <w:noProof/>
          <w:sz w:val="22"/>
          <w:szCs w:val="22"/>
          <w:lang w:val="en-GB"/>
        </w:rPr>
      </w:pPr>
      <w:r>
        <w:rPr>
          <w:rFonts w:ascii="Arial" w:hAnsi="Arial" w:cs="Arial"/>
          <w:noProof/>
          <w:sz w:val="22"/>
          <w:szCs w:val="22"/>
          <w:lang w:val="en-GB"/>
        </w:rPr>
        <w:t>S.N.G.N. ”</w:t>
      </w:r>
      <w:r w:rsidR="00E558E0" w:rsidRPr="002B65CB">
        <w:rPr>
          <w:rFonts w:ascii="Arial" w:hAnsi="Arial" w:cs="Arial"/>
          <w:noProof/>
          <w:sz w:val="22"/>
          <w:szCs w:val="22"/>
          <w:lang w:val="en-GB"/>
        </w:rPr>
        <w:t xml:space="preserve">ROMGAZ” - S.A. on </w:t>
      </w:r>
      <w:r>
        <w:rPr>
          <w:rFonts w:ascii="Arial" w:hAnsi="Arial" w:cs="Arial"/>
          <w:b/>
          <w:noProof/>
          <w:sz w:val="22"/>
          <w:szCs w:val="22"/>
          <w:lang w:val="en-GB"/>
        </w:rPr>
        <w:t>September 11/12</w:t>
      </w:r>
      <w:r w:rsidR="00756AA8" w:rsidRPr="002B65CB">
        <w:rPr>
          <w:rFonts w:ascii="Arial" w:hAnsi="Arial" w:cs="Arial"/>
          <w:b/>
          <w:noProof/>
          <w:sz w:val="22"/>
          <w:szCs w:val="22"/>
          <w:lang w:val="en-GB"/>
        </w:rPr>
        <w:t xml:space="preserve">, </w:t>
      </w:r>
      <w:r w:rsidR="002B65CB">
        <w:rPr>
          <w:rFonts w:ascii="Arial" w:hAnsi="Arial" w:cs="Arial"/>
          <w:b/>
          <w:noProof/>
          <w:sz w:val="22"/>
          <w:szCs w:val="22"/>
          <w:lang w:val="en-GB"/>
        </w:rPr>
        <w:t>2023</w:t>
      </w:r>
    </w:p>
    <w:p w14:paraId="09E517B9" w14:textId="77777777" w:rsidR="00880316" w:rsidRPr="002B65CB" w:rsidRDefault="00880316" w:rsidP="00880316">
      <w:pPr>
        <w:autoSpaceDE w:val="0"/>
        <w:autoSpaceDN w:val="0"/>
        <w:adjustRightInd w:val="0"/>
        <w:spacing w:before="240"/>
        <w:jc w:val="both"/>
        <w:rPr>
          <w:rFonts w:ascii="Arial" w:hAnsi="Arial" w:cs="Arial"/>
          <w:noProof/>
          <w:sz w:val="22"/>
          <w:szCs w:val="22"/>
          <w:lang w:val="en-GB"/>
        </w:rPr>
      </w:pPr>
      <w:r w:rsidRPr="002B65CB">
        <w:rPr>
          <w:rFonts w:ascii="Arial" w:hAnsi="Arial" w:cs="Arial"/>
          <w:noProof/>
          <w:sz w:val="22"/>
          <w:szCs w:val="22"/>
          <w:lang w:val="en-GB"/>
        </w:rPr>
        <w:t>I, the undersigned, [_______________________________], (to be filled in with the first and last name of the individual shareholder), identified with identity card/ passport series [__</w:t>
      </w:r>
      <w:r w:rsidR="00B518E6" w:rsidRPr="002B65CB">
        <w:rPr>
          <w:rFonts w:ascii="Arial" w:hAnsi="Arial" w:cs="Arial"/>
          <w:noProof/>
          <w:sz w:val="22"/>
          <w:szCs w:val="22"/>
          <w:lang w:val="en-GB"/>
        </w:rPr>
        <w:t>___</w:t>
      </w:r>
      <w:r w:rsidRPr="002B65CB">
        <w:rPr>
          <w:rFonts w:ascii="Arial" w:hAnsi="Arial" w:cs="Arial"/>
          <w:noProof/>
          <w:sz w:val="22"/>
          <w:szCs w:val="22"/>
          <w:lang w:val="en-GB"/>
        </w:rPr>
        <w:t xml:space="preserve">__], no. [________________], issued by [____], on [_______________], personal identification number [________________________], domiciled in [___________________________________________________], </w:t>
      </w:r>
    </w:p>
    <w:p w14:paraId="34CBBF11" w14:textId="77777777" w:rsidR="00880316" w:rsidRPr="002B65CB" w:rsidRDefault="00880316" w:rsidP="00880316">
      <w:pPr>
        <w:autoSpaceDE w:val="0"/>
        <w:autoSpaceDN w:val="0"/>
        <w:adjustRightInd w:val="0"/>
        <w:jc w:val="both"/>
        <w:rPr>
          <w:rFonts w:ascii="Arial" w:hAnsi="Arial" w:cs="Arial"/>
          <w:noProof/>
          <w:sz w:val="22"/>
          <w:szCs w:val="22"/>
          <w:lang w:val="en-GB"/>
        </w:rPr>
      </w:pPr>
    </w:p>
    <w:p w14:paraId="076DC51F" w14:textId="77777777" w:rsidR="00880316" w:rsidRPr="002B65CB" w:rsidRDefault="00880316" w:rsidP="00880316">
      <w:pPr>
        <w:jc w:val="both"/>
        <w:rPr>
          <w:rFonts w:ascii="Arial" w:hAnsi="Arial" w:cs="Arial"/>
          <w:noProof/>
          <w:sz w:val="22"/>
          <w:szCs w:val="22"/>
          <w:lang w:val="en-GB"/>
        </w:rPr>
      </w:pPr>
      <w:r w:rsidRPr="002B65CB">
        <w:rPr>
          <w:rFonts w:ascii="Arial" w:hAnsi="Arial" w:cs="Arial"/>
          <w:noProof/>
          <w:sz w:val="22"/>
          <w:szCs w:val="22"/>
          <w:lang w:val="en-GB"/>
        </w:rPr>
        <w:t xml:space="preserve">shareholder on the Reference Date, i.e. </w:t>
      </w:r>
      <w:r w:rsidR="008706A5">
        <w:rPr>
          <w:rFonts w:ascii="Arial" w:hAnsi="Arial" w:cs="Arial"/>
          <w:b/>
          <w:noProof/>
          <w:sz w:val="22"/>
          <w:szCs w:val="22"/>
          <w:lang w:val="en-GB"/>
        </w:rPr>
        <w:t>August 28</w:t>
      </w:r>
      <w:r w:rsidR="00756AA8" w:rsidRPr="002B65CB">
        <w:rPr>
          <w:rFonts w:ascii="Arial" w:hAnsi="Arial" w:cs="Arial"/>
          <w:b/>
          <w:noProof/>
          <w:sz w:val="22"/>
          <w:szCs w:val="22"/>
          <w:lang w:val="en-GB"/>
        </w:rPr>
        <w:t xml:space="preserve">, </w:t>
      </w:r>
      <w:r w:rsidR="002B65CB">
        <w:rPr>
          <w:rFonts w:ascii="Arial" w:hAnsi="Arial" w:cs="Arial"/>
          <w:b/>
          <w:noProof/>
          <w:sz w:val="22"/>
          <w:szCs w:val="22"/>
          <w:lang w:val="en-GB"/>
        </w:rPr>
        <w:t>2023</w:t>
      </w:r>
      <w:r w:rsidRPr="002B65CB">
        <w:rPr>
          <w:rFonts w:ascii="Arial" w:hAnsi="Arial" w:cs="Arial"/>
          <w:noProof/>
          <w:sz w:val="22"/>
          <w:szCs w:val="22"/>
          <w:lang w:val="en-GB"/>
        </w:rPr>
        <w:t xml:space="preserve">, of </w:t>
      </w:r>
      <w:r w:rsidR="008706A5">
        <w:rPr>
          <w:rFonts w:ascii="Arial" w:hAnsi="Arial" w:cs="Arial"/>
          <w:noProof/>
          <w:sz w:val="22"/>
          <w:szCs w:val="22"/>
          <w:lang w:val="en-GB"/>
        </w:rPr>
        <w:t>S.N.G.N. ”</w:t>
      </w:r>
      <w:r w:rsidRPr="002B65CB">
        <w:rPr>
          <w:rFonts w:ascii="Arial" w:hAnsi="Arial" w:cs="Arial"/>
          <w:noProof/>
          <w:sz w:val="22"/>
          <w:szCs w:val="22"/>
          <w:lang w:val="en-GB"/>
        </w:rPr>
        <w:t>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2B65CB">
        <w:rPr>
          <w:rFonts w:ascii="Arial" w:hAnsi="Arial" w:cs="Arial"/>
          <w:b/>
          <w:noProof/>
          <w:sz w:val="22"/>
          <w:szCs w:val="22"/>
          <w:lang w:val="en-GB"/>
        </w:rPr>
        <w:t>Company</w:t>
      </w:r>
      <w:r w:rsidRPr="002B65CB">
        <w:rPr>
          <w:rFonts w:ascii="Arial" w:hAnsi="Arial" w:cs="Arial"/>
          <w:noProof/>
          <w:sz w:val="22"/>
          <w:szCs w:val="22"/>
          <w:lang w:val="en-GB"/>
        </w:rPr>
        <w:t>”),</w:t>
      </w:r>
    </w:p>
    <w:p w14:paraId="192FF6DA" w14:textId="77777777" w:rsidR="00880316" w:rsidRPr="002B65CB" w:rsidRDefault="00880316" w:rsidP="00880316">
      <w:pPr>
        <w:autoSpaceDE w:val="0"/>
        <w:autoSpaceDN w:val="0"/>
        <w:adjustRightInd w:val="0"/>
        <w:jc w:val="both"/>
        <w:rPr>
          <w:rFonts w:ascii="Arial" w:hAnsi="Arial" w:cs="Arial"/>
          <w:noProof/>
          <w:sz w:val="22"/>
          <w:szCs w:val="22"/>
          <w:lang w:val="en-GB"/>
        </w:rPr>
      </w:pPr>
    </w:p>
    <w:p w14:paraId="601DD2B3" w14:textId="77777777" w:rsidR="00880316" w:rsidRPr="002B65CB" w:rsidRDefault="00880316" w:rsidP="00880316">
      <w:pPr>
        <w:jc w:val="both"/>
        <w:rPr>
          <w:rFonts w:ascii="Arial" w:hAnsi="Arial" w:cs="Arial"/>
          <w:noProof/>
          <w:sz w:val="22"/>
          <w:szCs w:val="22"/>
          <w:lang w:val="en-GB"/>
        </w:rPr>
      </w:pPr>
      <w:r w:rsidRPr="002B65CB">
        <w:rPr>
          <w:rFonts w:ascii="Arial" w:hAnsi="Arial" w:cs="Arial"/>
          <w:noProof/>
          <w:sz w:val="22"/>
          <w:szCs w:val="22"/>
          <w:lang w:val="en-GB"/>
        </w:rPr>
        <w:t>holding a number of _________</w:t>
      </w:r>
      <w:r w:rsidR="0035545B" w:rsidRPr="002B65CB">
        <w:rPr>
          <w:rFonts w:ascii="Arial" w:hAnsi="Arial" w:cs="Arial"/>
          <w:noProof/>
          <w:sz w:val="22"/>
          <w:szCs w:val="22"/>
          <w:lang w:val="en-GB"/>
        </w:rPr>
        <w:t>_____</w:t>
      </w:r>
      <w:r w:rsidRPr="002B65CB">
        <w:rPr>
          <w:rFonts w:ascii="Arial" w:hAnsi="Arial" w:cs="Arial"/>
          <w:noProof/>
          <w:sz w:val="22"/>
          <w:szCs w:val="22"/>
          <w:lang w:val="en-GB"/>
        </w:rPr>
        <w:t>__ shares, representing ______</w:t>
      </w:r>
      <w:r w:rsidR="0035545B" w:rsidRPr="002B65CB">
        <w:rPr>
          <w:rFonts w:ascii="Arial" w:hAnsi="Arial" w:cs="Arial"/>
          <w:noProof/>
          <w:sz w:val="22"/>
          <w:szCs w:val="22"/>
          <w:lang w:val="en-GB"/>
        </w:rPr>
        <w:t>_____</w:t>
      </w:r>
      <w:r w:rsidRPr="002B65CB">
        <w:rPr>
          <w:rFonts w:ascii="Arial" w:hAnsi="Arial" w:cs="Arial"/>
          <w:noProof/>
          <w:sz w:val="22"/>
          <w:szCs w:val="22"/>
          <w:lang w:val="en-GB"/>
        </w:rPr>
        <w:t>% of the total 385,422,400  shares issued by the Company, which entitles me to a number of _______</w:t>
      </w:r>
      <w:r w:rsidR="0035545B" w:rsidRPr="002B65CB">
        <w:rPr>
          <w:rFonts w:ascii="Arial" w:hAnsi="Arial" w:cs="Arial"/>
          <w:noProof/>
          <w:sz w:val="22"/>
          <w:szCs w:val="22"/>
          <w:lang w:val="en-GB"/>
        </w:rPr>
        <w:t>____</w:t>
      </w:r>
      <w:r w:rsidR="00CB6F23" w:rsidRPr="002B65CB">
        <w:rPr>
          <w:rFonts w:ascii="Arial" w:hAnsi="Arial" w:cs="Arial"/>
          <w:noProof/>
          <w:sz w:val="22"/>
          <w:szCs w:val="22"/>
          <w:lang w:val="en-GB"/>
        </w:rPr>
        <w:t>______voting rights in the O</w:t>
      </w:r>
      <w:r w:rsidRPr="002B65CB">
        <w:rPr>
          <w:rFonts w:ascii="Arial" w:hAnsi="Arial" w:cs="Arial"/>
          <w:noProof/>
          <w:sz w:val="22"/>
          <w:szCs w:val="22"/>
          <w:lang w:val="en-GB"/>
        </w:rPr>
        <w:t>rdinary General Meeting of Shareholders, representing ____</w:t>
      </w:r>
      <w:r w:rsidR="0035545B" w:rsidRPr="002B65CB">
        <w:rPr>
          <w:rFonts w:ascii="Arial" w:hAnsi="Arial" w:cs="Arial"/>
          <w:noProof/>
          <w:sz w:val="22"/>
          <w:szCs w:val="22"/>
          <w:lang w:val="en-GB"/>
        </w:rPr>
        <w:t>________</w:t>
      </w:r>
      <w:r w:rsidRPr="002B65CB">
        <w:rPr>
          <w:rFonts w:ascii="Arial" w:hAnsi="Arial" w:cs="Arial"/>
          <w:noProof/>
          <w:sz w:val="22"/>
          <w:szCs w:val="22"/>
          <w:lang w:val="en-GB"/>
        </w:rPr>
        <w:t>% of the total 385,422,400 voting rights,</w:t>
      </w:r>
    </w:p>
    <w:p w14:paraId="7328FE22" w14:textId="77777777" w:rsidR="00880316" w:rsidRPr="002B65CB" w:rsidRDefault="00880316" w:rsidP="00880316">
      <w:pPr>
        <w:autoSpaceDE w:val="0"/>
        <w:autoSpaceDN w:val="0"/>
        <w:adjustRightInd w:val="0"/>
        <w:jc w:val="both"/>
        <w:rPr>
          <w:rFonts w:ascii="Arial" w:hAnsi="Arial" w:cs="Arial"/>
          <w:b/>
          <w:noProof/>
          <w:sz w:val="22"/>
          <w:szCs w:val="22"/>
          <w:lang w:val="en-GB"/>
        </w:rPr>
      </w:pPr>
    </w:p>
    <w:p w14:paraId="06AA47C8" w14:textId="77777777" w:rsidR="00880316" w:rsidRPr="002B65CB" w:rsidRDefault="00880316" w:rsidP="00880316">
      <w:pPr>
        <w:autoSpaceDE w:val="0"/>
        <w:autoSpaceDN w:val="0"/>
        <w:adjustRightInd w:val="0"/>
        <w:jc w:val="both"/>
        <w:rPr>
          <w:rFonts w:ascii="Arial" w:hAnsi="Arial" w:cs="Arial"/>
          <w:b/>
          <w:noProof/>
          <w:sz w:val="22"/>
          <w:szCs w:val="22"/>
          <w:lang w:val="en-GB"/>
        </w:rPr>
      </w:pPr>
      <w:r w:rsidRPr="002B65CB">
        <w:rPr>
          <w:rFonts w:ascii="Arial" w:hAnsi="Arial" w:cs="Arial"/>
          <w:b/>
          <w:noProof/>
          <w:sz w:val="22"/>
          <w:szCs w:val="22"/>
          <w:lang w:val="en-GB"/>
        </w:rPr>
        <w:t xml:space="preserve">hereby appoint: </w:t>
      </w:r>
    </w:p>
    <w:p w14:paraId="4D9066A6" w14:textId="77777777" w:rsidR="00880316" w:rsidRPr="002B65CB" w:rsidRDefault="00880316" w:rsidP="00880316">
      <w:pPr>
        <w:autoSpaceDE w:val="0"/>
        <w:autoSpaceDN w:val="0"/>
        <w:adjustRightInd w:val="0"/>
        <w:jc w:val="both"/>
        <w:rPr>
          <w:rFonts w:ascii="Arial" w:hAnsi="Arial" w:cs="Arial"/>
          <w:b/>
          <w:noProof/>
          <w:sz w:val="22"/>
          <w:szCs w:val="22"/>
          <w:lang w:val="en-GB"/>
        </w:rPr>
      </w:pPr>
    </w:p>
    <w:p w14:paraId="37BEC17A" w14:textId="77777777" w:rsidR="00880316" w:rsidRPr="002B65CB" w:rsidRDefault="00880316" w:rsidP="00880316">
      <w:pPr>
        <w:autoSpaceDE w:val="0"/>
        <w:autoSpaceDN w:val="0"/>
        <w:adjustRightInd w:val="0"/>
        <w:jc w:val="both"/>
        <w:rPr>
          <w:rFonts w:ascii="Arial" w:hAnsi="Arial" w:cs="Arial"/>
          <w:noProof/>
          <w:sz w:val="22"/>
          <w:szCs w:val="22"/>
          <w:lang w:val="en-GB"/>
        </w:rPr>
      </w:pPr>
      <w:r w:rsidRPr="002B65CB">
        <w:rPr>
          <w:rFonts w:ascii="Arial" w:hAnsi="Arial" w:cs="Arial"/>
          <w:noProof/>
          <w:sz w:val="22"/>
          <w:szCs w:val="22"/>
          <w:lang w:val="en-GB"/>
        </w:rPr>
        <w:t>[________________________________] (to be filled in with the first name and last name of the appointed individual being granted this power of attorney), identified with identity card/ passport series [________________________], no. [____], issued by [____</w:t>
      </w:r>
      <w:r w:rsidR="008706A5">
        <w:rPr>
          <w:rFonts w:ascii="Arial" w:hAnsi="Arial" w:cs="Arial"/>
          <w:noProof/>
          <w:sz w:val="22"/>
          <w:szCs w:val="22"/>
          <w:lang w:val="en-GB"/>
        </w:rPr>
        <w:t>___</w:t>
      </w:r>
      <w:r w:rsidRPr="002B65CB">
        <w:rPr>
          <w:rFonts w:ascii="Arial" w:hAnsi="Arial" w:cs="Arial"/>
          <w:noProof/>
          <w:sz w:val="22"/>
          <w:szCs w:val="22"/>
          <w:lang w:val="en-GB"/>
        </w:rPr>
        <w:t xml:space="preserve">], on [___________], personal identification number [________________________], domiciled in [______________________________________________________], </w:t>
      </w:r>
    </w:p>
    <w:p w14:paraId="2C1130A0" w14:textId="77777777" w:rsidR="00880316" w:rsidRPr="002B65CB" w:rsidRDefault="00880316" w:rsidP="00880316">
      <w:pPr>
        <w:autoSpaceDE w:val="0"/>
        <w:autoSpaceDN w:val="0"/>
        <w:adjustRightInd w:val="0"/>
        <w:jc w:val="both"/>
        <w:rPr>
          <w:rFonts w:ascii="Arial" w:hAnsi="Arial" w:cs="Arial"/>
          <w:noProof/>
          <w:sz w:val="22"/>
          <w:szCs w:val="22"/>
          <w:lang w:val="en-GB"/>
        </w:rPr>
      </w:pPr>
    </w:p>
    <w:p w14:paraId="2A8332A8" w14:textId="77777777" w:rsidR="00880316" w:rsidRPr="002B65CB" w:rsidRDefault="00880316" w:rsidP="00880316">
      <w:pPr>
        <w:autoSpaceDE w:val="0"/>
        <w:autoSpaceDN w:val="0"/>
        <w:adjustRightInd w:val="0"/>
        <w:jc w:val="both"/>
        <w:rPr>
          <w:rFonts w:ascii="Arial" w:hAnsi="Arial" w:cs="Arial"/>
          <w:b/>
          <w:noProof/>
          <w:sz w:val="22"/>
          <w:szCs w:val="22"/>
          <w:lang w:val="en-GB"/>
        </w:rPr>
      </w:pPr>
      <w:r w:rsidRPr="002B65CB">
        <w:rPr>
          <w:rFonts w:ascii="Arial" w:hAnsi="Arial" w:cs="Arial"/>
          <w:b/>
          <w:noProof/>
          <w:sz w:val="22"/>
          <w:szCs w:val="22"/>
          <w:lang w:val="en-GB"/>
        </w:rPr>
        <w:t>OR</w:t>
      </w:r>
    </w:p>
    <w:p w14:paraId="063B2A48" w14:textId="77777777" w:rsidR="00880316" w:rsidRPr="002B65CB" w:rsidRDefault="00880316" w:rsidP="00880316">
      <w:pPr>
        <w:autoSpaceDE w:val="0"/>
        <w:autoSpaceDN w:val="0"/>
        <w:adjustRightInd w:val="0"/>
        <w:jc w:val="both"/>
        <w:rPr>
          <w:rFonts w:ascii="Arial" w:hAnsi="Arial" w:cs="Arial"/>
          <w:b/>
          <w:noProof/>
          <w:sz w:val="22"/>
          <w:szCs w:val="22"/>
          <w:lang w:val="en-GB"/>
        </w:rPr>
      </w:pPr>
    </w:p>
    <w:p w14:paraId="26D1B811" w14:textId="77777777" w:rsidR="00880316" w:rsidRPr="002B65CB" w:rsidRDefault="00880316" w:rsidP="00880316">
      <w:pPr>
        <w:autoSpaceDE w:val="0"/>
        <w:autoSpaceDN w:val="0"/>
        <w:adjustRightInd w:val="0"/>
        <w:jc w:val="both"/>
        <w:rPr>
          <w:rFonts w:ascii="Arial" w:hAnsi="Arial" w:cs="Arial"/>
          <w:noProof/>
          <w:sz w:val="22"/>
          <w:szCs w:val="22"/>
          <w:lang w:val="en-GB"/>
        </w:rPr>
      </w:pPr>
      <w:r w:rsidRPr="002B65CB">
        <w:rPr>
          <w:rFonts w:ascii="Arial" w:hAnsi="Arial"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14:paraId="568F2896" w14:textId="77777777" w:rsidR="00A2229B" w:rsidRPr="002B65CB" w:rsidRDefault="00A2229B" w:rsidP="00E90123">
      <w:pPr>
        <w:shd w:val="clear" w:color="auto" w:fill="FFFFFF"/>
        <w:jc w:val="both"/>
        <w:rPr>
          <w:rFonts w:ascii="Arial" w:hAnsi="Arial" w:cs="Arial"/>
          <w:noProof/>
          <w:sz w:val="22"/>
          <w:szCs w:val="22"/>
          <w:lang w:val="en-GB"/>
        </w:rPr>
      </w:pPr>
    </w:p>
    <w:p w14:paraId="4D14D61D" w14:textId="77777777" w:rsidR="00D14478" w:rsidRPr="002B65CB" w:rsidRDefault="00D14478" w:rsidP="00D14478">
      <w:pPr>
        <w:jc w:val="both"/>
        <w:rPr>
          <w:rFonts w:ascii="Arial" w:hAnsi="Arial" w:cs="Arial"/>
          <w:noProof/>
          <w:sz w:val="22"/>
          <w:szCs w:val="22"/>
          <w:lang w:val="en-GB"/>
        </w:rPr>
      </w:pPr>
      <w:r w:rsidRPr="002B65CB">
        <w:rPr>
          <w:rFonts w:ascii="Arial" w:hAnsi="Arial" w:cs="Arial"/>
          <w:b/>
          <w:noProof/>
          <w:sz w:val="22"/>
          <w:szCs w:val="22"/>
          <w:lang w:val="en-GB"/>
        </w:rPr>
        <w:t xml:space="preserve">as my representative in the Ordinary General Meeting of Shareholders of S.N.G.N. „ROMGAZ” - S.A. (hereinafter referred to as OGMS) </w:t>
      </w:r>
      <w:r w:rsidRPr="002D2C1B">
        <w:rPr>
          <w:rFonts w:ascii="Arial" w:hAnsi="Arial" w:cs="Arial"/>
          <w:b/>
          <w:noProof/>
          <w:sz w:val="22"/>
          <w:szCs w:val="22"/>
          <w:lang w:val="en-GB"/>
        </w:rPr>
        <w:t>to be held on</w:t>
      </w:r>
      <w:r w:rsidRPr="00545CAA">
        <w:rPr>
          <w:rFonts w:ascii="Arial" w:hAnsi="Arial" w:cs="Arial"/>
          <w:noProof/>
          <w:sz w:val="22"/>
          <w:szCs w:val="22"/>
          <w:lang w:val="en-GB"/>
        </w:rPr>
        <w:t xml:space="preserve"> </w:t>
      </w:r>
      <w:r w:rsidR="008706A5">
        <w:rPr>
          <w:rFonts w:ascii="Arial" w:hAnsi="Arial" w:cs="Arial"/>
          <w:b/>
          <w:noProof/>
          <w:sz w:val="22"/>
          <w:szCs w:val="22"/>
          <w:lang w:val="en-GB"/>
        </w:rPr>
        <w:t>September 11</w:t>
      </w:r>
      <w:r w:rsidR="002B65CB" w:rsidRPr="002B65CB">
        <w:rPr>
          <w:rFonts w:ascii="Arial" w:hAnsi="Arial" w:cs="Arial"/>
          <w:b/>
          <w:noProof/>
          <w:sz w:val="22"/>
          <w:szCs w:val="22"/>
          <w:lang w:val="en-GB"/>
        </w:rPr>
        <w:t xml:space="preserve">, </w:t>
      </w:r>
      <w:r w:rsidR="002B65CB">
        <w:rPr>
          <w:rFonts w:ascii="Arial" w:hAnsi="Arial" w:cs="Arial"/>
          <w:b/>
          <w:noProof/>
          <w:sz w:val="22"/>
          <w:szCs w:val="22"/>
          <w:lang w:val="en-GB"/>
        </w:rPr>
        <w:t>2023</w:t>
      </w:r>
      <w:r w:rsidRPr="002B65CB">
        <w:rPr>
          <w:rFonts w:ascii="Arial" w:hAnsi="Arial" w:cs="Arial"/>
          <w:b/>
          <w:bCs/>
          <w:noProof/>
          <w:sz w:val="22"/>
          <w:szCs w:val="22"/>
          <w:lang w:val="en-GB"/>
        </w:rPr>
        <w:t xml:space="preserve">, </w:t>
      </w:r>
      <w:r w:rsidRPr="002B65CB">
        <w:rPr>
          <w:rFonts w:ascii="Arial" w:hAnsi="Arial" w:cs="Arial"/>
          <w:b/>
          <w:noProof/>
          <w:sz w:val="22"/>
          <w:szCs w:val="22"/>
          <w:lang w:val="en-GB"/>
        </w:rPr>
        <w:t xml:space="preserve">1:00 pm </w:t>
      </w:r>
      <w:r w:rsidRPr="002B65CB">
        <w:rPr>
          <w:rFonts w:ascii="Arial" w:hAnsi="Arial" w:cs="Arial"/>
          <w:noProof/>
          <w:sz w:val="22"/>
          <w:szCs w:val="22"/>
          <w:lang w:val="en-GB"/>
        </w:rPr>
        <w:t xml:space="preserve">(Romania time), </w:t>
      </w:r>
      <w:r w:rsidR="001F236C" w:rsidRPr="002B65CB">
        <w:rPr>
          <w:rFonts w:ascii="Arial" w:hAnsi="Arial" w:cs="Arial"/>
          <w:noProof/>
          <w:sz w:val="22"/>
          <w:szCs w:val="22"/>
          <w:lang w:val="en-GB"/>
        </w:rPr>
        <w:t>at the S.N.G.N. ROMGAZ S.A. working point located in Bucharest, Sector 1, 59 Grigore Alexandrescu Street, 5</w:t>
      </w:r>
      <w:r w:rsidR="001F236C" w:rsidRPr="002B65CB">
        <w:rPr>
          <w:rFonts w:ascii="Arial" w:hAnsi="Arial" w:cs="Arial"/>
          <w:noProof/>
          <w:sz w:val="22"/>
          <w:szCs w:val="22"/>
          <w:vertAlign w:val="superscript"/>
          <w:lang w:val="en-GB"/>
        </w:rPr>
        <w:t>th</w:t>
      </w:r>
      <w:r w:rsidR="001F236C" w:rsidRPr="002B65CB">
        <w:rPr>
          <w:rFonts w:ascii="Arial" w:hAnsi="Arial" w:cs="Arial"/>
          <w:noProof/>
          <w:sz w:val="22"/>
          <w:szCs w:val="22"/>
          <w:lang w:val="en-GB"/>
        </w:rPr>
        <w:t xml:space="preserve"> floor</w:t>
      </w:r>
      <w:r w:rsidRPr="002B65CB">
        <w:rPr>
          <w:rFonts w:ascii="Arial" w:hAnsi="Arial" w:cs="Arial"/>
          <w:noProof/>
          <w:sz w:val="22"/>
          <w:szCs w:val="22"/>
          <w:lang w:val="en-GB"/>
        </w:rPr>
        <w:t xml:space="preserve">, or, in the event that the OGMS of S.N.G.N. “ROMGAZ” - S.A is not held at the date of the first convening, at the date of the second convening of the OGMS of S.N.G.N. „ROMGAZ” - S.A., i.e. </w:t>
      </w:r>
      <w:r w:rsidR="00697C34">
        <w:rPr>
          <w:rFonts w:ascii="Arial" w:hAnsi="Arial" w:cs="Arial"/>
          <w:b/>
          <w:noProof/>
          <w:sz w:val="22"/>
          <w:szCs w:val="22"/>
          <w:lang w:val="en-GB"/>
        </w:rPr>
        <w:t>September 12</w:t>
      </w:r>
      <w:r w:rsidR="002B65CB" w:rsidRPr="002B65CB">
        <w:rPr>
          <w:rFonts w:ascii="Arial" w:hAnsi="Arial" w:cs="Arial"/>
          <w:b/>
          <w:noProof/>
          <w:sz w:val="22"/>
          <w:szCs w:val="22"/>
          <w:lang w:val="en-GB"/>
        </w:rPr>
        <w:t xml:space="preserve">, </w:t>
      </w:r>
      <w:r w:rsidR="002B65CB">
        <w:rPr>
          <w:rFonts w:ascii="Arial" w:hAnsi="Arial" w:cs="Arial"/>
          <w:b/>
          <w:noProof/>
          <w:sz w:val="22"/>
          <w:szCs w:val="22"/>
          <w:lang w:val="en-GB"/>
        </w:rPr>
        <w:t>2023</w:t>
      </w:r>
      <w:r w:rsidRPr="002B65CB">
        <w:rPr>
          <w:rFonts w:ascii="Arial" w:hAnsi="Arial" w:cs="Arial"/>
          <w:b/>
          <w:bCs/>
          <w:noProof/>
          <w:sz w:val="22"/>
          <w:szCs w:val="22"/>
          <w:lang w:val="en-GB"/>
        </w:rPr>
        <w:t xml:space="preserve">, </w:t>
      </w:r>
      <w:r w:rsidRPr="002B65CB">
        <w:rPr>
          <w:rFonts w:ascii="Arial" w:hAnsi="Arial" w:cs="Arial"/>
          <w:b/>
          <w:noProof/>
          <w:sz w:val="22"/>
          <w:szCs w:val="22"/>
          <w:lang w:val="en-GB"/>
        </w:rPr>
        <w:t>1:00 pm</w:t>
      </w:r>
      <w:r w:rsidRPr="002B65CB">
        <w:rPr>
          <w:rFonts w:ascii="Arial" w:hAnsi="Arial" w:cs="Arial"/>
          <w:noProof/>
          <w:sz w:val="22"/>
          <w:szCs w:val="22"/>
          <w:lang w:val="en-GB"/>
        </w:rPr>
        <w:t xml:space="preserve"> (Romania time) to be held </w:t>
      </w:r>
      <w:r w:rsidR="001F236C" w:rsidRPr="002B65CB">
        <w:rPr>
          <w:rFonts w:ascii="Arial" w:hAnsi="Arial" w:cs="Arial"/>
          <w:noProof/>
          <w:sz w:val="22"/>
          <w:szCs w:val="22"/>
          <w:lang w:val="en-GB"/>
        </w:rPr>
        <w:t>at the S.N.G.N. ROMGAZ S.A. working point located in Bucharest, Sector 1, 59 Grigore Alexandrescu Street, 5</w:t>
      </w:r>
      <w:r w:rsidR="001F236C" w:rsidRPr="002B65CB">
        <w:rPr>
          <w:rFonts w:ascii="Arial" w:hAnsi="Arial" w:cs="Arial"/>
          <w:noProof/>
          <w:sz w:val="22"/>
          <w:szCs w:val="22"/>
          <w:vertAlign w:val="superscript"/>
          <w:lang w:val="en-GB"/>
        </w:rPr>
        <w:t>th</w:t>
      </w:r>
      <w:r w:rsidR="001F236C" w:rsidRPr="002B65CB">
        <w:rPr>
          <w:rFonts w:ascii="Arial" w:hAnsi="Arial" w:cs="Arial"/>
          <w:noProof/>
          <w:sz w:val="22"/>
          <w:szCs w:val="22"/>
          <w:lang w:val="en-GB"/>
        </w:rPr>
        <w:t xml:space="preserve"> floor</w:t>
      </w:r>
      <w:r w:rsidRPr="002B65CB">
        <w:rPr>
          <w:rFonts w:ascii="Arial" w:hAnsi="Arial" w:cs="Arial"/>
          <w:noProof/>
          <w:sz w:val="22"/>
          <w:szCs w:val="22"/>
          <w:lang w:val="en-GB" w:eastAsia="ro-RO"/>
        </w:rPr>
        <w:t xml:space="preserve">, </w:t>
      </w:r>
      <w:r w:rsidRPr="002B65CB">
        <w:rPr>
          <w:rFonts w:ascii="Arial" w:hAnsi="Arial" w:cs="Arial"/>
          <w:b/>
          <w:noProof/>
          <w:sz w:val="22"/>
          <w:szCs w:val="22"/>
          <w:lang w:val="en-GB" w:eastAsia="ro-RO"/>
        </w:rPr>
        <w:t>to exercise the voting rights pertaining to my holdings registered in the shareholders register at the Reference Date</w:t>
      </w:r>
      <w:r w:rsidRPr="002B65CB">
        <w:rPr>
          <w:rFonts w:ascii="Arial" w:hAnsi="Arial" w:cs="Arial"/>
          <w:noProof/>
          <w:sz w:val="22"/>
          <w:szCs w:val="22"/>
          <w:lang w:val="en-GB" w:eastAsia="ro-RO"/>
        </w:rPr>
        <w:t xml:space="preserve">, </w:t>
      </w:r>
      <w:r w:rsidR="00697C34">
        <w:rPr>
          <w:rFonts w:ascii="Arial" w:hAnsi="Arial" w:cs="Arial"/>
          <w:b/>
          <w:noProof/>
          <w:sz w:val="22"/>
          <w:szCs w:val="22"/>
          <w:lang w:val="en-GB"/>
        </w:rPr>
        <w:t>August 28</w:t>
      </w:r>
      <w:r w:rsidR="002B65CB" w:rsidRPr="002B65CB">
        <w:rPr>
          <w:rFonts w:ascii="Arial" w:hAnsi="Arial" w:cs="Arial"/>
          <w:b/>
          <w:noProof/>
          <w:sz w:val="22"/>
          <w:szCs w:val="22"/>
          <w:lang w:val="en-GB"/>
        </w:rPr>
        <w:t xml:space="preserve">, </w:t>
      </w:r>
      <w:r w:rsidR="002B65CB">
        <w:rPr>
          <w:rFonts w:ascii="Arial" w:hAnsi="Arial" w:cs="Arial"/>
          <w:b/>
          <w:noProof/>
          <w:sz w:val="22"/>
          <w:szCs w:val="22"/>
          <w:lang w:val="en-GB"/>
        </w:rPr>
        <w:t>2023</w:t>
      </w:r>
      <w:r w:rsidRPr="002B65CB">
        <w:rPr>
          <w:rFonts w:ascii="Arial" w:hAnsi="Arial" w:cs="Arial"/>
          <w:noProof/>
          <w:sz w:val="22"/>
          <w:szCs w:val="22"/>
          <w:lang w:val="en-GB" w:eastAsia="ro-RO"/>
        </w:rPr>
        <w:t>, as follows</w:t>
      </w:r>
      <w:r w:rsidRPr="002B65CB">
        <w:rPr>
          <w:rFonts w:ascii="Arial" w:hAnsi="Arial" w:cs="Arial"/>
          <w:noProof/>
          <w:sz w:val="22"/>
          <w:szCs w:val="22"/>
          <w:lang w:val="en-GB"/>
        </w:rPr>
        <w:t xml:space="preserve">: </w:t>
      </w:r>
    </w:p>
    <w:p w14:paraId="3366E549" w14:textId="77777777" w:rsidR="00890830" w:rsidRPr="002B65CB" w:rsidRDefault="00890830" w:rsidP="00890830">
      <w:pPr>
        <w:shd w:val="clear" w:color="auto" w:fill="FFFFFF"/>
        <w:jc w:val="both"/>
        <w:rPr>
          <w:rFonts w:ascii="Arial" w:hAnsi="Arial" w:cs="Arial"/>
          <w:noProof/>
          <w:sz w:val="22"/>
          <w:szCs w:val="22"/>
          <w:lang w:val="en-GB" w:eastAsia="ro-RO"/>
        </w:rPr>
      </w:pPr>
    </w:p>
    <w:p w14:paraId="0D76F7B1" w14:textId="77777777" w:rsidR="006017B4" w:rsidRPr="002B65CB" w:rsidRDefault="006017B4" w:rsidP="00890830">
      <w:pPr>
        <w:shd w:val="clear" w:color="auto" w:fill="FFFFFF"/>
        <w:jc w:val="both"/>
        <w:rPr>
          <w:rFonts w:ascii="Arial" w:hAnsi="Arial" w:cs="Arial"/>
          <w:noProof/>
          <w:sz w:val="22"/>
          <w:szCs w:val="22"/>
          <w:lang w:val="en-GB"/>
        </w:rPr>
      </w:pPr>
    </w:p>
    <w:p w14:paraId="2808F06F" w14:textId="77777777" w:rsidR="002B65CB" w:rsidRDefault="002B65CB" w:rsidP="00890830">
      <w:pPr>
        <w:shd w:val="clear" w:color="auto" w:fill="FFFFFF"/>
        <w:jc w:val="both"/>
        <w:rPr>
          <w:rFonts w:ascii="Arial" w:hAnsi="Arial" w:cs="Arial"/>
          <w:noProof/>
          <w:sz w:val="22"/>
          <w:szCs w:val="22"/>
          <w:lang w:val="en-GB"/>
        </w:rPr>
      </w:pPr>
    </w:p>
    <w:p w14:paraId="45DD81AC" w14:textId="77777777" w:rsidR="007D083E" w:rsidRPr="007B3DEB" w:rsidRDefault="007D083E" w:rsidP="007D083E">
      <w:pPr>
        <w:jc w:val="both"/>
        <w:rPr>
          <w:rFonts w:ascii="Trebuchet MS" w:hAnsi="Trebuchet MS" w:cs="Arial"/>
          <w:sz w:val="22"/>
          <w:szCs w:val="22"/>
          <w:lang w:val="en-GB"/>
        </w:rPr>
      </w:pPr>
      <w:r w:rsidRPr="007B3DEB">
        <w:rPr>
          <w:rFonts w:ascii="Trebuchet MS" w:hAnsi="Trebuchet MS" w:cs="Arial"/>
          <w:sz w:val="22"/>
          <w:szCs w:val="22"/>
          <w:lang w:val="en-GB"/>
        </w:rPr>
        <w:t>Draft resolution for item 1 of the agenda:</w:t>
      </w:r>
    </w:p>
    <w:p w14:paraId="5DC4887C" w14:textId="77777777" w:rsidR="007D083E" w:rsidRPr="007B3DEB" w:rsidRDefault="007D083E" w:rsidP="007D083E">
      <w:pPr>
        <w:jc w:val="both"/>
        <w:rPr>
          <w:rFonts w:ascii="Trebuchet MS" w:hAnsi="Trebuchet MS" w:cs="Arial"/>
          <w:b/>
          <w:color w:val="000000"/>
          <w:sz w:val="22"/>
          <w:szCs w:val="22"/>
          <w:lang w:val="en-GB"/>
        </w:rPr>
      </w:pPr>
      <w:r w:rsidRPr="007B3DEB">
        <w:rPr>
          <w:rFonts w:ascii="Trebuchet MS" w:hAnsi="Trebuchet MS"/>
          <w:b/>
          <w:iCs/>
          <w:sz w:val="22"/>
          <w:szCs w:val="22"/>
          <w:lang w:val="en-GB"/>
        </w:rPr>
        <w:t>“Approval of financial and non-financial performance indicators resulting from S.N.G.N. Romgaz S.A. Governance Plan as presented in Report No. 30318/August 4, 2023”</w:t>
      </w:r>
    </w:p>
    <w:p w14:paraId="57B4F78E" w14:textId="77777777" w:rsidR="007D083E" w:rsidRPr="007B3DEB" w:rsidRDefault="007D083E" w:rsidP="007D083E">
      <w:pPr>
        <w:ind w:left="2880" w:firstLine="720"/>
        <w:rPr>
          <w:rFonts w:ascii="Trebuchet MS" w:hAnsi="Trebuchet MS"/>
          <w:sz w:val="22"/>
          <w:szCs w:val="22"/>
          <w:lang w:val="en-GB"/>
        </w:rPr>
      </w:pPr>
      <w:r w:rsidRPr="007B3DEB">
        <w:rPr>
          <w:rFonts w:ascii="Trebuchet MS" w:hAnsi="Trebuchet MS"/>
          <w:b/>
          <w:bCs/>
          <w:sz w:val="22"/>
          <w:szCs w:val="22"/>
          <w:lang w:val="en-GB"/>
        </w:rPr>
        <w:t>                </w:t>
      </w:r>
    </w:p>
    <w:p w14:paraId="5489DBC0" w14:textId="77777777" w:rsidR="007D083E" w:rsidRPr="007B3DEB" w:rsidRDefault="007D083E" w:rsidP="007D083E">
      <w:pPr>
        <w:jc w:val="both"/>
        <w:rPr>
          <w:rFonts w:ascii="Trebuchet MS" w:eastAsia="Calibri" w:hAnsi="Trebuchet MS"/>
          <w:sz w:val="22"/>
          <w:szCs w:val="22"/>
          <w:lang w:val="en-GB"/>
        </w:rPr>
      </w:pPr>
      <w:r w:rsidRPr="007B3DEB">
        <w:rPr>
          <w:rFonts w:ascii="Trebuchet MS" w:eastAsia="Calibri" w:hAnsi="Trebuchet MS"/>
          <w:sz w:val="22"/>
          <w:szCs w:val="22"/>
          <w:lang w:val="en-GB"/>
        </w:rPr>
        <w:t>For______             Against________                   Abstain_________</w:t>
      </w:r>
    </w:p>
    <w:p w14:paraId="47C0346F" w14:textId="77777777" w:rsidR="007D083E" w:rsidRPr="007B3DEB" w:rsidRDefault="007D083E" w:rsidP="007D083E">
      <w:pPr>
        <w:ind w:left="1440"/>
        <w:jc w:val="both"/>
        <w:rPr>
          <w:rFonts w:ascii="Trebuchet MS" w:eastAsia="Calibri" w:hAnsi="Trebuchet MS"/>
          <w:sz w:val="22"/>
          <w:szCs w:val="22"/>
          <w:lang w:val="en-GB"/>
        </w:rPr>
      </w:pPr>
    </w:p>
    <w:p w14:paraId="33A85E71" w14:textId="77777777" w:rsidR="007D083E" w:rsidRPr="007B3DEB" w:rsidRDefault="007D083E" w:rsidP="007D083E">
      <w:pPr>
        <w:ind w:left="1440"/>
        <w:jc w:val="both"/>
        <w:rPr>
          <w:rFonts w:ascii="Trebuchet MS" w:hAnsi="Trebuchet MS"/>
          <w:sz w:val="22"/>
          <w:szCs w:val="22"/>
          <w:lang w:val="en-GB"/>
        </w:rPr>
      </w:pPr>
    </w:p>
    <w:p w14:paraId="5D3BDFE7" w14:textId="77777777" w:rsidR="007D083E" w:rsidRPr="007B3DEB" w:rsidRDefault="007D083E" w:rsidP="007D083E">
      <w:pPr>
        <w:ind w:left="1440" w:hanging="1440"/>
        <w:jc w:val="both"/>
        <w:rPr>
          <w:rFonts w:ascii="Trebuchet MS" w:hAnsi="Trebuchet MS" w:cs="Arial"/>
          <w:sz w:val="22"/>
          <w:szCs w:val="22"/>
          <w:lang w:val="en-GB"/>
        </w:rPr>
      </w:pPr>
      <w:r w:rsidRPr="007B3DEB">
        <w:rPr>
          <w:rFonts w:ascii="Trebuchet MS" w:hAnsi="Trebuchet MS" w:cs="Arial"/>
          <w:sz w:val="22"/>
          <w:szCs w:val="22"/>
          <w:lang w:val="en-GB"/>
        </w:rPr>
        <w:t>Draft resolution for item 2 of the agenda:</w:t>
      </w:r>
    </w:p>
    <w:p w14:paraId="5D098C5D" w14:textId="77777777" w:rsidR="007D083E" w:rsidRPr="007B3DEB" w:rsidRDefault="007D083E" w:rsidP="007D083E">
      <w:pPr>
        <w:ind w:hanging="22"/>
        <w:jc w:val="both"/>
        <w:rPr>
          <w:rFonts w:ascii="Trebuchet MS" w:hAnsi="Trebuchet MS"/>
          <w:b/>
          <w:sz w:val="22"/>
          <w:szCs w:val="22"/>
          <w:lang w:val="en-GB"/>
        </w:rPr>
      </w:pPr>
      <w:r w:rsidRPr="007B3DEB">
        <w:rPr>
          <w:rFonts w:ascii="Trebuchet MS" w:hAnsi="Trebuchet MS"/>
          <w:b/>
          <w:sz w:val="22"/>
          <w:szCs w:val="22"/>
          <w:lang w:val="en-GB"/>
        </w:rPr>
        <w:t>“</w:t>
      </w:r>
      <w:r w:rsidRPr="007B3DEB">
        <w:rPr>
          <w:rFonts w:ascii="Trebuchet MS" w:hAnsi="Trebuchet MS"/>
          <w:b/>
          <w:iCs/>
          <w:sz w:val="22"/>
          <w:szCs w:val="22"/>
          <w:lang w:val="en-GB"/>
        </w:rPr>
        <w:t xml:space="preserve">Approval of the </w:t>
      </w:r>
      <w:r w:rsidRPr="007B3DEB">
        <w:rPr>
          <w:rFonts w:ascii="Trebuchet MS" w:hAnsi="Trebuchet MS" w:cs="Arial"/>
          <w:b/>
          <w:iCs/>
          <w:sz w:val="22"/>
          <w:szCs w:val="22"/>
          <w:lang w:val="en-GB"/>
        </w:rPr>
        <w:t>annual variable component of remuneration for non-executive members of the Board of Directors</w:t>
      </w:r>
      <w:r w:rsidRPr="007B3DEB">
        <w:rPr>
          <w:rFonts w:ascii="Trebuchet MS" w:hAnsi="Trebuchet MS" w:cs="Arial"/>
          <w:b/>
          <w:iCs/>
          <w:noProof/>
          <w:sz w:val="22"/>
          <w:szCs w:val="22"/>
        </w:rPr>
        <w:t xml:space="preserve"> in amount of 12 monthly fixed allowances</w:t>
      </w:r>
      <w:r w:rsidRPr="007B3DEB">
        <w:rPr>
          <w:rFonts w:ascii="Trebuchet MS" w:hAnsi="Trebuchet MS"/>
          <w:b/>
          <w:sz w:val="22"/>
          <w:szCs w:val="22"/>
          <w:lang w:val="en-GB"/>
        </w:rPr>
        <w:t>”</w:t>
      </w:r>
    </w:p>
    <w:p w14:paraId="525AB7C2" w14:textId="77777777" w:rsidR="007D083E" w:rsidRPr="007B3DEB" w:rsidRDefault="007D083E" w:rsidP="007D083E">
      <w:pPr>
        <w:jc w:val="both"/>
        <w:rPr>
          <w:rFonts w:ascii="Trebuchet MS" w:hAnsi="Trebuchet MS"/>
          <w:b/>
          <w:sz w:val="22"/>
          <w:szCs w:val="22"/>
          <w:lang w:val="en-GB"/>
        </w:rPr>
      </w:pPr>
    </w:p>
    <w:p w14:paraId="7D485D7F" w14:textId="77777777" w:rsidR="007D083E" w:rsidRPr="007B3DEB" w:rsidRDefault="007D083E" w:rsidP="007D083E">
      <w:pPr>
        <w:jc w:val="both"/>
        <w:rPr>
          <w:rFonts w:ascii="Trebuchet MS" w:eastAsia="Calibri" w:hAnsi="Trebuchet MS"/>
          <w:sz w:val="22"/>
          <w:szCs w:val="22"/>
          <w:lang w:val="en-GB"/>
        </w:rPr>
      </w:pPr>
      <w:r w:rsidRPr="007B3DEB">
        <w:rPr>
          <w:rFonts w:ascii="Trebuchet MS" w:hAnsi="Trebuchet MS"/>
          <w:b/>
          <w:bCs/>
          <w:sz w:val="22"/>
          <w:szCs w:val="22"/>
          <w:lang w:val="en-GB"/>
        </w:rPr>
        <w:t> </w:t>
      </w:r>
      <w:r w:rsidRPr="007B3DEB">
        <w:rPr>
          <w:rFonts w:ascii="Trebuchet MS" w:eastAsia="Calibri" w:hAnsi="Trebuchet MS"/>
          <w:sz w:val="22"/>
          <w:szCs w:val="22"/>
          <w:lang w:val="en-GB"/>
        </w:rPr>
        <w:t>For______             Against________                   Abstain_________</w:t>
      </w:r>
    </w:p>
    <w:p w14:paraId="5C37D10A" w14:textId="77777777" w:rsidR="007D083E" w:rsidRPr="007B3DEB" w:rsidRDefault="007D083E" w:rsidP="007D083E">
      <w:pPr>
        <w:ind w:left="1440" w:hanging="1440"/>
        <w:jc w:val="both"/>
        <w:rPr>
          <w:rFonts w:ascii="Trebuchet MS" w:hAnsi="Trebuchet MS"/>
          <w:sz w:val="22"/>
          <w:szCs w:val="22"/>
          <w:lang w:val="en-GB"/>
        </w:rPr>
      </w:pPr>
    </w:p>
    <w:p w14:paraId="645B48DE" w14:textId="77777777" w:rsidR="007D083E" w:rsidRDefault="007D083E" w:rsidP="007D083E">
      <w:pPr>
        <w:jc w:val="both"/>
        <w:rPr>
          <w:rFonts w:ascii="Trebuchet MS" w:hAnsi="Trebuchet MS" w:cs="Arial"/>
          <w:sz w:val="22"/>
          <w:szCs w:val="22"/>
          <w:lang w:val="en-GB"/>
        </w:rPr>
      </w:pPr>
    </w:p>
    <w:p w14:paraId="1D075D7E" w14:textId="77777777" w:rsidR="007D083E" w:rsidRPr="007B3DEB" w:rsidRDefault="007D083E" w:rsidP="007D083E">
      <w:pPr>
        <w:ind w:left="1440" w:hanging="1440"/>
        <w:jc w:val="both"/>
        <w:rPr>
          <w:rFonts w:ascii="Trebuchet MS" w:hAnsi="Trebuchet MS" w:cs="Arial"/>
          <w:sz w:val="22"/>
          <w:szCs w:val="22"/>
          <w:lang w:val="en-GB"/>
        </w:rPr>
      </w:pPr>
      <w:r w:rsidRPr="007B3DEB">
        <w:rPr>
          <w:rFonts w:ascii="Trebuchet MS" w:hAnsi="Trebuchet MS" w:cs="Arial"/>
          <w:sz w:val="22"/>
          <w:szCs w:val="22"/>
          <w:lang w:val="en-GB"/>
        </w:rPr>
        <w:t>Draft resolution for item 3 of the agenda:</w:t>
      </w:r>
    </w:p>
    <w:p w14:paraId="3E9A7361" w14:textId="77777777" w:rsidR="007D083E" w:rsidRDefault="007D083E" w:rsidP="00F65A52">
      <w:pPr>
        <w:widowControl w:val="0"/>
        <w:jc w:val="both"/>
        <w:rPr>
          <w:rFonts w:ascii="Trebuchet MS" w:eastAsia="Calibri" w:hAnsi="Trebuchet MS" w:cs="Arial"/>
          <w:b/>
          <w:bCs/>
          <w:iCs/>
          <w:position w:val="8"/>
          <w:sz w:val="22"/>
          <w:szCs w:val="22"/>
          <w:lang w:val="en-GB" w:eastAsia="ro-RO"/>
        </w:rPr>
      </w:pPr>
      <w:r w:rsidRPr="007B3DEB">
        <w:rPr>
          <w:rFonts w:ascii="Trebuchet MS" w:hAnsi="Trebuchet MS" w:cs="Arial"/>
          <w:b/>
          <w:bCs/>
          <w:sz w:val="22"/>
          <w:szCs w:val="22"/>
          <w:lang w:val="en-GB"/>
        </w:rPr>
        <w:t>“</w:t>
      </w:r>
      <w:r w:rsidRPr="007B3DEB">
        <w:rPr>
          <w:rFonts w:ascii="Trebuchet MS" w:hAnsi="Trebuchet MS"/>
          <w:b/>
          <w:bCs/>
          <w:iCs/>
          <w:sz w:val="22"/>
          <w:szCs w:val="22"/>
          <w:lang w:val="en-GB" w:eastAsia="ro-RO"/>
        </w:rPr>
        <w:t xml:space="preserve">Approval </w:t>
      </w:r>
      <w:r>
        <w:rPr>
          <w:rFonts w:ascii="Trebuchet MS" w:hAnsi="Trebuchet MS"/>
          <w:b/>
          <w:bCs/>
          <w:iCs/>
          <w:sz w:val="22"/>
          <w:szCs w:val="22"/>
          <w:lang w:val="en-GB" w:eastAsia="ro-RO"/>
        </w:rPr>
        <w:t>of the attached form and content of the Addendum of the Contracts of mandate of the Board members, having as object:</w:t>
      </w:r>
      <w:r w:rsidRPr="007B3DEB">
        <w:rPr>
          <w:rFonts w:ascii="Trebuchet MS" w:eastAsia="Calibri" w:hAnsi="Trebuchet MS" w:cs="Arial"/>
          <w:b/>
          <w:bCs/>
          <w:iCs/>
          <w:position w:val="8"/>
          <w:sz w:val="22"/>
          <w:szCs w:val="22"/>
          <w:lang w:val="en-GB" w:eastAsia="ro-RO"/>
        </w:rPr>
        <w:t xml:space="preserve"> </w:t>
      </w:r>
    </w:p>
    <w:p w14:paraId="46492A74" w14:textId="77777777" w:rsidR="007D083E" w:rsidRPr="007B3DEB" w:rsidRDefault="007D083E" w:rsidP="00F65A52">
      <w:pPr>
        <w:widowControl w:val="0"/>
        <w:jc w:val="both"/>
        <w:rPr>
          <w:rFonts w:ascii="Trebuchet MS" w:eastAsia="Calibri" w:hAnsi="Trebuchet MS" w:cs="Arial"/>
          <w:b/>
          <w:bCs/>
          <w:iCs/>
          <w:position w:val="8"/>
          <w:sz w:val="22"/>
          <w:szCs w:val="22"/>
          <w:lang w:val="en-GB" w:eastAsia="ro-RO"/>
        </w:rPr>
      </w:pPr>
    </w:p>
    <w:p w14:paraId="7FEE724A" w14:textId="77777777" w:rsidR="007D083E" w:rsidRDefault="007D083E" w:rsidP="00F65A52">
      <w:pPr>
        <w:widowControl w:val="0"/>
        <w:numPr>
          <w:ilvl w:val="0"/>
          <w:numId w:val="11"/>
        </w:numPr>
        <w:tabs>
          <w:tab w:val="left" w:pos="0"/>
        </w:tabs>
        <w:suppressAutoHyphens w:val="0"/>
        <w:spacing w:after="120"/>
        <w:ind w:left="270" w:hanging="270"/>
        <w:contextualSpacing/>
        <w:jc w:val="both"/>
        <w:rPr>
          <w:rFonts w:ascii="Trebuchet MS" w:eastAsia="Calibri" w:hAnsi="Trebuchet MS" w:cs="Arial"/>
          <w:b/>
          <w:bCs/>
          <w:position w:val="8"/>
          <w:sz w:val="22"/>
          <w:szCs w:val="22"/>
          <w:lang w:val="en-GB"/>
        </w:rPr>
      </w:pPr>
      <w:r w:rsidRPr="007B3DEB">
        <w:rPr>
          <w:rFonts w:ascii="Trebuchet MS" w:eastAsia="Calibri" w:hAnsi="Trebuchet MS" w:cs="Arial"/>
          <w:b/>
          <w:bCs/>
          <w:position w:val="8"/>
          <w:sz w:val="22"/>
          <w:szCs w:val="22"/>
          <w:lang w:val="en-GB"/>
        </w:rPr>
        <w:t>financial and non-financial performance indicators of the Board members;</w:t>
      </w:r>
    </w:p>
    <w:p w14:paraId="79A36C07" w14:textId="77777777" w:rsidR="007D083E" w:rsidRPr="007B3DEB" w:rsidRDefault="007D083E" w:rsidP="00F65A52">
      <w:pPr>
        <w:widowControl w:val="0"/>
        <w:tabs>
          <w:tab w:val="left" w:pos="0"/>
        </w:tabs>
        <w:suppressAutoHyphens w:val="0"/>
        <w:spacing w:after="120"/>
        <w:contextualSpacing/>
        <w:jc w:val="both"/>
        <w:rPr>
          <w:rFonts w:ascii="Trebuchet MS" w:eastAsia="Calibri" w:hAnsi="Trebuchet MS" w:cs="Arial"/>
          <w:b/>
          <w:bCs/>
          <w:position w:val="8"/>
          <w:sz w:val="22"/>
          <w:szCs w:val="22"/>
          <w:lang w:val="en-GB"/>
        </w:rPr>
      </w:pPr>
    </w:p>
    <w:p w14:paraId="0D743F28" w14:textId="77777777" w:rsidR="007D083E" w:rsidRDefault="007D083E" w:rsidP="00F65A52">
      <w:pPr>
        <w:widowControl w:val="0"/>
        <w:numPr>
          <w:ilvl w:val="0"/>
          <w:numId w:val="11"/>
        </w:numPr>
        <w:tabs>
          <w:tab w:val="left" w:pos="0"/>
        </w:tabs>
        <w:suppressAutoHyphens w:val="0"/>
        <w:spacing w:after="120"/>
        <w:ind w:left="270" w:hanging="270"/>
        <w:contextualSpacing/>
        <w:jc w:val="both"/>
        <w:rPr>
          <w:rFonts w:ascii="Trebuchet MS" w:eastAsia="Calibri" w:hAnsi="Trebuchet MS" w:cs="Arial"/>
          <w:b/>
          <w:bCs/>
          <w:position w:val="8"/>
          <w:sz w:val="22"/>
          <w:szCs w:val="22"/>
          <w:lang w:val="en-GB"/>
        </w:rPr>
      </w:pPr>
      <w:r w:rsidRPr="007B3DEB">
        <w:rPr>
          <w:rFonts w:ascii="Trebuchet MS" w:eastAsia="Calibri" w:hAnsi="Trebuchet MS" w:cs="Arial"/>
          <w:b/>
          <w:bCs/>
          <w:position w:val="8"/>
          <w:sz w:val="22"/>
          <w:szCs w:val="22"/>
          <w:lang w:val="en-GB"/>
        </w:rPr>
        <w:t>targets related to financial and non-financial performance indicators of the Board members;</w:t>
      </w:r>
    </w:p>
    <w:p w14:paraId="3FA7A9B0" w14:textId="77777777" w:rsidR="007D083E" w:rsidRPr="007B3DEB" w:rsidRDefault="007D083E" w:rsidP="00F65A52">
      <w:pPr>
        <w:widowControl w:val="0"/>
        <w:tabs>
          <w:tab w:val="left" w:pos="0"/>
        </w:tabs>
        <w:suppressAutoHyphens w:val="0"/>
        <w:spacing w:after="120"/>
        <w:contextualSpacing/>
        <w:jc w:val="both"/>
        <w:rPr>
          <w:rFonts w:ascii="Trebuchet MS" w:eastAsia="Calibri" w:hAnsi="Trebuchet MS" w:cs="Arial"/>
          <w:b/>
          <w:bCs/>
          <w:position w:val="8"/>
          <w:sz w:val="22"/>
          <w:szCs w:val="22"/>
          <w:lang w:val="en-GB"/>
        </w:rPr>
      </w:pPr>
    </w:p>
    <w:p w14:paraId="1E259BB5" w14:textId="77777777" w:rsidR="007D083E" w:rsidRDefault="007D083E" w:rsidP="00F65A52">
      <w:pPr>
        <w:widowControl w:val="0"/>
        <w:numPr>
          <w:ilvl w:val="0"/>
          <w:numId w:val="11"/>
        </w:numPr>
        <w:tabs>
          <w:tab w:val="left" w:pos="0"/>
        </w:tabs>
        <w:suppressAutoHyphens w:val="0"/>
        <w:spacing w:after="120"/>
        <w:ind w:left="270" w:hanging="270"/>
        <w:contextualSpacing/>
        <w:jc w:val="both"/>
        <w:rPr>
          <w:rFonts w:ascii="Trebuchet MS" w:eastAsia="Calibri" w:hAnsi="Trebuchet MS" w:cs="Arial"/>
          <w:b/>
          <w:bCs/>
          <w:position w:val="8"/>
          <w:sz w:val="22"/>
          <w:szCs w:val="22"/>
          <w:lang w:val="en-GB"/>
        </w:rPr>
      </w:pPr>
      <w:r w:rsidRPr="007B3DEB">
        <w:rPr>
          <w:rFonts w:ascii="Trebuchet MS" w:eastAsia="Calibri" w:hAnsi="Trebuchet MS" w:cs="Arial"/>
          <w:b/>
          <w:bCs/>
          <w:position w:val="8"/>
          <w:sz w:val="22"/>
          <w:szCs w:val="22"/>
          <w:lang w:val="en-GB"/>
        </w:rPr>
        <w:t xml:space="preserve">the amount of the variable component of remuneration for the Board members determined on the basis of the financial and non-financial performance indicators, the method of calculation and granting the remuneration;  </w:t>
      </w:r>
    </w:p>
    <w:p w14:paraId="23D32F45" w14:textId="77777777" w:rsidR="007D083E" w:rsidRPr="007B3DEB" w:rsidRDefault="007D083E" w:rsidP="00F65A52">
      <w:pPr>
        <w:widowControl w:val="0"/>
        <w:tabs>
          <w:tab w:val="left" w:pos="0"/>
        </w:tabs>
        <w:suppressAutoHyphens w:val="0"/>
        <w:spacing w:after="120"/>
        <w:contextualSpacing/>
        <w:jc w:val="both"/>
        <w:rPr>
          <w:rFonts w:ascii="Trebuchet MS" w:eastAsia="Calibri" w:hAnsi="Trebuchet MS" w:cs="Arial"/>
          <w:b/>
          <w:bCs/>
          <w:position w:val="8"/>
          <w:sz w:val="22"/>
          <w:szCs w:val="22"/>
          <w:lang w:val="en-GB"/>
        </w:rPr>
      </w:pPr>
    </w:p>
    <w:p w14:paraId="77C92C9A" w14:textId="77777777" w:rsidR="007D083E" w:rsidRPr="007B3DEB" w:rsidRDefault="007D083E" w:rsidP="00F65A52">
      <w:pPr>
        <w:numPr>
          <w:ilvl w:val="0"/>
          <w:numId w:val="11"/>
        </w:numPr>
        <w:tabs>
          <w:tab w:val="left" w:pos="0"/>
        </w:tabs>
        <w:ind w:left="270" w:right="9" w:hanging="270"/>
        <w:jc w:val="both"/>
        <w:rPr>
          <w:rFonts w:ascii="Trebuchet MS" w:eastAsia="Times New Roman" w:hAnsi="Trebuchet MS"/>
          <w:b/>
          <w:bCs/>
          <w:iCs/>
          <w:sz w:val="22"/>
          <w:szCs w:val="22"/>
          <w:lang w:val="en-GB" w:eastAsia="ro-RO"/>
        </w:rPr>
      </w:pPr>
      <w:r>
        <w:rPr>
          <w:rFonts w:ascii="Trebuchet MS" w:hAnsi="Trebuchet MS"/>
          <w:b/>
          <w:bCs/>
          <w:iCs/>
          <w:sz w:val="22"/>
          <w:szCs w:val="22"/>
          <w:lang w:val="en-GB" w:eastAsia="ro-RO"/>
        </w:rPr>
        <w:t>the period for which the variable component is granted”</w:t>
      </w:r>
    </w:p>
    <w:p w14:paraId="7BC0F52C" w14:textId="77777777" w:rsidR="007D083E" w:rsidRPr="007B3DEB" w:rsidRDefault="007D083E" w:rsidP="007D083E">
      <w:pPr>
        <w:jc w:val="both"/>
        <w:rPr>
          <w:rFonts w:ascii="Trebuchet MS" w:hAnsi="Trebuchet MS"/>
          <w:sz w:val="22"/>
          <w:szCs w:val="22"/>
          <w:lang w:val="en-GB"/>
        </w:rPr>
      </w:pPr>
    </w:p>
    <w:p w14:paraId="348A821C" w14:textId="77777777" w:rsidR="007D083E" w:rsidRPr="007B3DEB" w:rsidRDefault="007D083E" w:rsidP="007D083E">
      <w:pPr>
        <w:jc w:val="both"/>
        <w:rPr>
          <w:rFonts w:ascii="Trebuchet MS" w:eastAsia="Calibri" w:hAnsi="Trebuchet MS"/>
          <w:sz w:val="22"/>
          <w:szCs w:val="22"/>
          <w:lang w:val="en-GB"/>
        </w:rPr>
      </w:pPr>
      <w:r w:rsidRPr="007B3DEB">
        <w:rPr>
          <w:rFonts w:ascii="Trebuchet MS" w:eastAsia="Calibri" w:hAnsi="Trebuchet MS"/>
          <w:sz w:val="22"/>
          <w:szCs w:val="22"/>
          <w:lang w:val="en-GB"/>
        </w:rPr>
        <w:t>For______             Against________                   Abstain_________</w:t>
      </w:r>
    </w:p>
    <w:p w14:paraId="40AE4004" w14:textId="77777777" w:rsidR="007D083E" w:rsidRPr="007B3DEB" w:rsidRDefault="007D083E" w:rsidP="007D083E">
      <w:pPr>
        <w:ind w:left="1440"/>
        <w:jc w:val="both"/>
        <w:rPr>
          <w:rFonts w:ascii="Trebuchet MS" w:hAnsi="Trebuchet MS"/>
          <w:sz w:val="22"/>
          <w:szCs w:val="22"/>
          <w:lang w:val="en-GB"/>
        </w:rPr>
      </w:pPr>
    </w:p>
    <w:p w14:paraId="77DABD1B" w14:textId="77777777" w:rsidR="007D083E" w:rsidRPr="007B3DEB" w:rsidRDefault="007D083E" w:rsidP="007D083E">
      <w:pPr>
        <w:ind w:left="1440" w:hanging="1440"/>
        <w:jc w:val="both"/>
        <w:rPr>
          <w:rFonts w:ascii="Trebuchet MS" w:hAnsi="Trebuchet MS"/>
          <w:sz w:val="22"/>
          <w:szCs w:val="22"/>
          <w:lang w:val="en-GB"/>
        </w:rPr>
      </w:pPr>
    </w:p>
    <w:p w14:paraId="1D95A4FB" w14:textId="77777777" w:rsidR="007D083E" w:rsidRPr="007B3DEB" w:rsidRDefault="007D083E" w:rsidP="007D083E">
      <w:pPr>
        <w:ind w:left="1440" w:hanging="1440"/>
        <w:jc w:val="both"/>
        <w:rPr>
          <w:rFonts w:ascii="Trebuchet MS" w:hAnsi="Trebuchet MS"/>
          <w:b/>
          <w:bCs/>
          <w:sz w:val="22"/>
          <w:szCs w:val="22"/>
          <w:lang w:val="en-GB"/>
        </w:rPr>
      </w:pPr>
      <w:r w:rsidRPr="007B3DEB">
        <w:rPr>
          <w:rFonts w:ascii="Trebuchet MS" w:hAnsi="Trebuchet MS" w:cs="Arial"/>
          <w:sz w:val="22"/>
          <w:szCs w:val="22"/>
          <w:lang w:val="en-GB"/>
        </w:rPr>
        <w:t>Draft resolution for item 4 of the agenda</w:t>
      </w:r>
      <w:r w:rsidRPr="007B3DEB">
        <w:rPr>
          <w:rFonts w:ascii="Trebuchet MS" w:hAnsi="Trebuchet MS"/>
          <w:b/>
          <w:bCs/>
          <w:sz w:val="22"/>
          <w:szCs w:val="22"/>
          <w:lang w:val="en-GB"/>
        </w:rPr>
        <w:t>:</w:t>
      </w:r>
    </w:p>
    <w:p w14:paraId="10E6E184" w14:textId="77777777" w:rsidR="007D083E" w:rsidRPr="007B3DEB" w:rsidRDefault="007D083E" w:rsidP="007D083E">
      <w:pPr>
        <w:ind w:left="270" w:hanging="270"/>
        <w:jc w:val="both"/>
        <w:rPr>
          <w:rFonts w:ascii="Trebuchet MS" w:hAnsi="Trebuchet MS"/>
          <w:b/>
          <w:bCs/>
          <w:sz w:val="22"/>
          <w:szCs w:val="22"/>
          <w:lang w:val="en-GB"/>
        </w:rPr>
      </w:pPr>
      <w:r w:rsidRPr="007B3DEB">
        <w:rPr>
          <w:rFonts w:ascii="Trebuchet MS" w:hAnsi="Trebuchet MS"/>
          <w:b/>
          <w:bCs/>
          <w:sz w:val="22"/>
          <w:szCs w:val="22"/>
          <w:lang w:val="en-GB"/>
        </w:rPr>
        <w:t>“The following are hereby approved:</w:t>
      </w:r>
    </w:p>
    <w:p w14:paraId="04663E81" w14:textId="77777777" w:rsidR="007D083E" w:rsidRPr="007B3DEB" w:rsidRDefault="007D083E" w:rsidP="007D083E">
      <w:pPr>
        <w:ind w:left="270" w:hanging="270"/>
        <w:jc w:val="both"/>
        <w:rPr>
          <w:rFonts w:ascii="Trebuchet MS" w:hAnsi="Trebuchet MS"/>
          <w:b/>
          <w:bCs/>
          <w:sz w:val="22"/>
          <w:szCs w:val="22"/>
          <w:lang w:val="en-GB"/>
        </w:rPr>
      </w:pPr>
    </w:p>
    <w:p w14:paraId="61787B28" w14:textId="77777777" w:rsidR="007D083E" w:rsidRDefault="007D083E" w:rsidP="007D083E">
      <w:pPr>
        <w:pStyle w:val="ListParagraph"/>
        <w:numPr>
          <w:ilvl w:val="0"/>
          <w:numId w:val="10"/>
        </w:numPr>
        <w:ind w:left="270" w:hanging="270"/>
        <w:jc w:val="both"/>
        <w:rPr>
          <w:rFonts w:ascii="Trebuchet MS" w:hAnsi="Trebuchet MS" w:cs="Arial"/>
          <w:b/>
          <w:bCs/>
          <w:iCs/>
        </w:rPr>
      </w:pPr>
      <w:r w:rsidRPr="007B3DEB">
        <w:rPr>
          <w:rFonts w:ascii="Trebuchet MS" w:hAnsi="Trebuchet MS" w:cs="Arial"/>
          <w:b/>
          <w:bCs/>
          <w:iCs/>
        </w:rPr>
        <w:t xml:space="preserve">the monthly fixed allowance for executive Board members, the Chief Executive </w:t>
      </w:r>
      <w:proofErr w:type="gramStart"/>
      <w:r w:rsidRPr="007B3DEB">
        <w:rPr>
          <w:rFonts w:ascii="Trebuchet MS" w:hAnsi="Trebuchet MS" w:cs="Arial"/>
          <w:b/>
          <w:bCs/>
          <w:iCs/>
        </w:rPr>
        <w:t>Officer</w:t>
      </w:r>
      <w:proofErr w:type="gramEnd"/>
      <w:r w:rsidRPr="007B3DEB">
        <w:rPr>
          <w:rFonts w:ascii="Trebuchet MS" w:hAnsi="Trebuchet MS" w:cs="Arial"/>
          <w:b/>
          <w:bCs/>
          <w:iCs/>
        </w:rPr>
        <w:t xml:space="preserve"> and the Deputy Chief Executive Officer within the limit of 6 times the average for the past twelve months of the monthly gross average wage for the activity performed in accordance with the company’s scope of activity at wage class level according to the national classification of economic activities communicated by the National Institute for Statistics prior to the appointment;</w:t>
      </w:r>
    </w:p>
    <w:p w14:paraId="66199262" w14:textId="77777777" w:rsidR="007D083E" w:rsidRPr="007B3DEB" w:rsidRDefault="007D083E" w:rsidP="007D083E">
      <w:pPr>
        <w:pStyle w:val="ListParagraph"/>
        <w:ind w:left="270"/>
        <w:jc w:val="both"/>
        <w:rPr>
          <w:rFonts w:ascii="Trebuchet MS" w:hAnsi="Trebuchet MS" w:cs="Arial"/>
          <w:b/>
          <w:bCs/>
          <w:iCs/>
        </w:rPr>
      </w:pPr>
    </w:p>
    <w:p w14:paraId="7E11A62B" w14:textId="77777777" w:rsidR="007D083E" w:rsidRDefault="007D083E" w:rsidP="007D083E">
      <w:pPr>
        <w:pStyle w:val="ListParagraph"/>
        <w:numPr>
          <w:ilvl w:val="0"/>
          <w:numId w:val="10"/>
        </w:numPr>
        <w:ind w:left="270" w:hanging="270"/>
        <w:jc w:val="both"/>
        <w:rPr>
          <w:rFonts w:ascii="Trebuchet MS" w:hAnsi="Trebuchet MS" w:cs="Arial"/>
          <w:b/>
          <w:bCs/>
          <w:iCs/>
        </w:rPr>
      </w:pPr>
      <w:r w:rsidRPr="007B3DEB">
        <w:rPr>
          <w:rFonts w:ascii="Trebuchet MS" w:hAnsi="Trebuchet MS" w:cs="Arial"/>
          <w:b/>
          <w:bCs/>
          <w:iCs/>
        </w:rPr>
        <w:t>the monthly fixed allowance for the Chief Financial Officer within the limit of 5 times the average for the past twelve months of the monthly gross average wage for the activity performed in accordance with the company’s scope of activity at wage class level according to the national classification of economic activities communicated by the National Institute for Statistics prior to the appointment;</w:t>
      </w:r>
    </w:p>
    <w:p w14:paraId="0620C765" w14:textId="77777777" w:rsidR="007D083E" w:rsidRPr="007B3DEB" w:rsidRDefault="007D083E" w:rsidP="007D083E">
      <w:pPr>
        <w:pStyle w:val="ListParagraph"/>
        <w:ind w:left="0"/>
        <w:jc w:val="both"/>
        <w:rPr>
          <w:rFonts w:ascii="Trebuchet MS" w:hAnsi="Trebuchet MS" w:cs="Arial"/>
          <w:b/>
          <w:bCs/>
          <w:iCs/>
        </w:rPr>
      </w:pPr>
    </w:p>
    <w:p w14:paraId="328E2643" w14:textId="77777777" w:rsidR="007D083E" w:rsidRDefault="007D083E" w:rsidP="007D083E">
      <w:pPr>
        <w:pStyle w:val="ListParagraph"/>
        <w:numPr>
          <w:ilvl w:val="0"/>
          <w:numId w:val="10"/>
        </w:numPr>
        <w:ind w:left="270" w:hanging="270"/>
        <w:jc w:val="both"/>
        <w:rPr>
          <w:rFonts w:ascii="Trebuchet MS" w:hAnsi="Trebuchet MS" w:cs="Arial"/>
          <w:b/>
          <w:bCs/>
          <w:iCs/>
        </w:rPr>
      </w:pPr>
      <w:r w:rsidRPr="007B3DEB">
        <w:rPr>
          <w:rFonts w:ascii="Trebuchet MS" w:hAnsi="Trebuchet MS" w:cs="Arial"/>
          <w:b/>
          <w:bCs/>
          <w:iCs/>
        </w:rPr>
        <w:t xml:space="preserve">the annual variable component of remuneration for executive members of the Board within the limit </w:t>
      </w:r>
      <w:r w:rsidRPr="007B3DEB">
        <w:rPr>
          <w:rFonts w:ascii="Trebuchet MS" w:hAnsi="Trebuchet MS" w:cs="Arial"/>
          <w:b/>
          <w:bCs/>
          <w:iCs/>
          <w:noProof/>
        </w:rPr>
        <w:t>of a 24 monthly fixed allowances;</w:t>
      </w:r>
    </w:p>
    <w:p w14:paraId="125EB780" w14:textId="77777777" w:rsidR="007D083E" w:rsidRPr="007B3DEB" w:rsidRDefault="007D083E" w:rsidP="007D083E">
      <w:pPr>
        <w:pStyle w:val="ListParagraph"/>
        <w:ind w:left="0"/>
        <w:jc w:val="both"/>
        <w:rPr>
          <w:rFonts w:ascii="Trebuchet MS" w:hAnsi="Trebuchet MS" w:cs="Arial"/>
          <w:b/>
          <w:bCs/>
          <w:iCs/>
        </w:rPr>
      </w:pPr>
    </w:p>
    <w:p w14:paraId="56B27733" w14:textId="77777777" w:rsidR="007D083E" w:rsidRPr="007B3DEB" w:rsidRDefault="007D083E" w:rsidP="007D083E">
      <w:pPr>
        <w:pStyle w:val="ListParagraph"/>
        <w:numPr>
          <w:ilvl w:val="0"/>
          <w:numId w:val="10"/>
        </w:numPr>
        <w:ind w:left="270" w:hanging="270"/>
        <w:jc w:val="both"/>
        <w:rPr>
          <w:rFonts w:ascii="Trebuchet MS" w:hAnsi="Trebuchet MS" w:cs="Arial"/>
          <w:b/>
          <w:bCs/>
          <w:iCs/>
        </w:rPr>
      </w:pPr>
      <w:r w:rsidRPr="007B3DEB">
        <w:rPr>
          <w:rFonts w:ascii="Trebuchet MS" w:hAnsi="Trebuchet MS" w:cs="Arial"/>
          <w:b/>
          <w:bCs/>
          <w:iCs/>
        </w:rPr>
        <w:lastRenderedPageBreak/>
        <w:t xml:space="preserve">the annual variable component of remuneration for the Chief Executive Officer and Deputy Chief Executive Officer within the limit of 24 monthly fixed allowances; </w:t>
      </w:r>
    </w:p>
    <w:p w14:paraId="1793C73B" w14:textId="77777777" w:rsidR="007D083E" w:rsidRPr="007B3DEB" w:rsidRDefault="007D083E" w:rsidP="007D083E">
      <w:pPr>
        <w:numPr>
          <w:ilvl w:val="0"/>
          <w:numId w:val="10"/>
        </w:numPr>
        <w:ind w:left="270" w:hanging="270"/>
        <w:jc w:val="both"/>
        <w:rPr>
          <w:rFonts w:ascii="Trebuchet MS" w:hAnsi="Trebuchet MS"/>
          <w:b/>
          <w:bCs/>
          <w:sz w:val="22"/>
          <w:szCs w:val="22"/>
          <w:lang w:val="en-GB"/>
        </w:rPr>
      </w:pPr>
      <w:r w:rsidRPr="007B3DEB">
        <w:rPr>
          <w:rFonts w:ascii="Trebuchet MS" w:hAnsi="Trebuchet MS" w:cs="Arial"/>
          <w:b/>
          <w:bCs/>
          <w:iCs/>
          <w:sz w:val="22"/>
          <w:szCs w:val="22"/>
          <w:lang w:val="en-GB"/>
        </w:rPr>
        <w:t>the annual variable component of remuneration for the Chief Financial Officer within the limit of 12 monthly fixed allowances</w:t>
      </w:r>
      <w:r w:rsidRPr="007B3DEB">
        <w:rPr>
          <w:rFonts w:ascii="Trebuchet MS" w:hAnsi="Trebuchet MS"/>
          <w:b/>
          <w:bCs/>
          <w:sz w:val="22"/>
          <w:szCs w:val="22"/>
          <w:lang w:val="en-GB"/>
        </w:rPr>
        <w:t>”</w:t>
      </w:r>
    </w:p>
    <w:p w14:paraId="1B4EE4E6" w14:textId="77777777" w:rsidR="007D083E" w:rsidRPr="007B3DEB" w:rsidRDefault="007D083E" w:rsidP="007D083E">
      <w:pPr>
        <w:ind w:left="1440" w:hanging="1440"/>
        <w:jc w:val="both"/>
        <w:rPr>
          <w:rFonts w:ascii="Trebuchet MS" w:hAnsi="Trebuchet MS"/>
          <w:b/>
          <w:bCs/>
          <w:sz w:val="22"/>
          <w:szCs w:val="22"/>
          <w:lang w:val="en-GB"/>
        </w:rPr>
      </w:pPr>
    </w:p>
    <w:p w14:paraId="3CB00374" w14:textId="77777777" w:rsidR="007D083E" w:rsidRPr="007B3DEB" w:rsidRDefault="007D083E" w:rsidP="007D083E">
      <w:pPr>
        <w:ind w:left="1440" w:hanging="1440"/>
        <w:jc w:val="both"/>
        <w:rPr>
          <w:rFonts w:ascii="Trebuchet MS" w:eastAsia="Times New Roman" w:hAnsi="Trebuchet MS"/>
          <w:b/>
          <w:bCs/>
          <w:sz w:val="22"/>
          <w:szCs w:val="22"/>
          <w:lang w:val="en-GB"/>
        </w:rPr>
      </w:pPr>
      <w:r w:rsidRPr="007B3DEB">
        <w:rPr>
          <w:rFonts w:ascii="Trebuchet MS" w:eastAsia="Calibri" w:hAnsi="Trebuchet MS"/>
          <w:sz w:val="22"/>
          <w:szCs w:val="22"/>
          <w:lang w:val="en-GB"/>
        </w:rPr>
        <w:t>For______             Against________                   Abstain_________</w:t>
      </w:r>
    </w:p>
    <w:p w14:paraId="47813FF3" w14:textId="77777777" w:rsidR="007D083E" w:rsidRPr="007B3DEB" w:rsidRDefault="007D083E" w:rsidP="007D083E">
      <w:pPr>
        <w:jc w:val="both"/>
        <w:rPr>
          <w:rFonts w:ascii="Trebuchet MS" w:hAnsi="Trebuchet MS"/>
          <w:sz w:val="22"/>
          <w:szCs w:val="22"/>
          <w:lang w:val="en-GB"/>
        </w:rPr>
      </w:pPr>
    </w:p>
    <w:p w14:paraId="447F19B4" w14:textId="77777777" w:rsidR="007D083E" w:rsidRDefault="007D083E" w:rsidP="007D083E">
      <w:pPr>
        <w:ind w:left="1440" w:hanging="1440"/>
        <w:jc w:val="both"/>
        <w:rPr>
          <w:rFonts w:ascii="Trebuchet MS" w:hAnsi="Trebuchet MS"/>
          <w:b/>
          <w:bCs/>
          <w:sz w:val="22"/>
          <w:szCs w:val="22"/>
          <w:lang w:val="en-GB"/>
        </w:rPr>
      </w:pPr>
    </w:p>
    <w:p w14:paraId="5B09F2B8" w14:textId="77777777" w:rsidR="007D083E" w:rsidRPr="007B3DEB" w:rsidRDefault="007D083E" w:rsidP="007D083E">
      <w:pPr>
        <w:ind w:left="1440" w:hanging="1440"/>
        <w:jc w:val="both"/>
        <w:rPr>
          <w:rFonts w:ascii="Trebuchet MS" w:hAnsi="Trebuchet MS" w:cs="Arial"/>
          <w:sz w:val="22"/>
          <w:szCs w:val="22"/>
          <w:lang w:val="en-GB"/>
        </w:rPr>
      </w:pPr>
      <w:r w:rsidRPr="007B3DEB">
        <w:rPr>
          <w:rFonts w:ascii="Trebuchet MS" w:hAnsi="Trebuchet MS" w:cs="Arial"/>
          <w:sz w:val="22"/>
          <w:szCs w:val="22"/>
          <w:lang w:val="en-GB"/>
        </w:rPr>
        <w:t>Draft resolution for item 5 of the agenda:</w:t>
      </w:r>
    </w:p>
    <w:p w14:paraId="27B15F00" w14:textId="77777777" w:rsidR="007D083E" w:rsidRPr="007B3DEB" w:rsidRDefault="007D083E" w:rsidP="007D083E">
      <w:pPr>
        <w:ind w:left="22" w:hanging="22"/>
        <w:jc w:val="both"/>
        <w:rPr>
          <w:rFonts w:ascii="Trebuchet MS" w:hAnsi="Trebuchet MS"/>
          <w:b/>
          <w:bCs/>
          <w:sz w:val="22"/>
          <w:szCs w:val="22"/>
          <w:lang w:val="en-GB"/>
        </w:rPr>
      </w:pPr>
      <w:r w:rsidRPr="00F65A52">
        <w:rPr>
          <w:rFonts w:ascii="Trebuchet MS" w:hAnsi="Trebuchet MS"/>
          <w:b/>
          <w:bCs/>
          <w:sz w:val="22"/>
          <w:szCs w:val="22"/>
          <w:lang w:val="en-GB"/>
        </w:rPr>
        <w:t>“</w:t>
      </w:r>
      <w:r w:rsidRPr="00F65A52">
        <w:rPr>
          <w:rFonts w:ascii="Trebuchet MS" w:hAnsi="Trebuchet MS"/>
          <w:b/>
          <w:bCs/>
          <w:iCs/>
          <w:sz w:val="22"/>
          <w:szCs w:val="22"/>
          <w:lang w:val="en-GB"/>
        </w:rPr>
        <w:t xml:space="preserve">Authorizing </w:t>
      </w:r>
      <w:r w:rsidRPr="00F65A52">
        <w:rPr>
          <w:rFonts w:ascii="Trebuchet MS" w:hAnsi="Trebuchet MS" w:cs="Arial"/>
          <w:b/>
          <w:bCs/>
          <w:iCs/>
          <w:sz w:val="22"/>
          <w:szCs w:val="22"/>
          <w:lang w:val="en-GB"/>
        </w:rPr>
        <w:t>the representative of the Ministry of Energy to sign the Addenda to the Contracts of mandate concluded with the members of the Board</w:t>
      </w:r>
      <w:r w:rsidRPr="00F65A52">
        <w:rPr>
          <w:rFonts w:ascii="Trebuchet MS" w:hAnsi="Trebuchet MS" w:cs="Arial"/>
          <w:b/>
          <w:bCs/>
          <w:noProof/>
          <w:sz w:val="22"/>
          <w:szCs w:val="22"/>
          <w:lang w:val="en-GB"/>
        </w:rPr>
        <w:t>, according to the template attached to Item 3 of this Resolution</w:t>
      </w:r>
      <w:r w:rsidRPr="007B3DEB">
        <w:rPr>
          <w:rFonts w:ascii="Trebuchet MS" w:hAnsi="Trebuchet MS"/>
          <w:sz w:val="22"/>
          <w:szCs w:val="22"/>
          <w:lang w:val="en-GB"/>
        </w:rPr>
        <w:t>”</w:t>
      </w:r>
    </w:p>
    <w:p w14:paraId="5A965AE4" w14:textId="77777777" w:rsidR="007D083E" w:rsidRPr="007B3DEB" w:rsidRDefault="007D083E" w:rsidP="007D083E">
      <w:pPr>
        <w:ind w:left="1440" w:hanging="1440"/>
        <w:jc w:val="both"/>
        <w:rPr>
          <w:rFonts w:ascii="Trebuchet MS" w:hAnsi="Trebuchet MS"/>
          <w:b/>
          <w:bCs/>
          <w:sz w:val="22"/>
          <w:szCs w:val="22"/>
          <w:lang w:val="en-GB"/>
        </w:rPr>
      </w:pPr>
      <w:r w:rsidRPr="007B3DEB">
        <w:rPr>
          <w:rFonts w:ascii="Trebuchet MS" w:hAnsi="Trebuchet MS"/>
          <w:b/>
          <w:bCs/>
          <w:sz w:val="22"/>
          <w:szCs w:val="22"/>
          <w:lang w:val="en-GB"/>
        </w:rPr>
        <w:tab/>
      </w:r>
    </w:p>
    <w:p w14:paraId="5529B924" w14:textId="77777777" w:rsidR="007D083E" w:rsidRPr="007B3DEB" w:rsidRDefault="007D083E" w:rsidP="007D083E">
      <w:pPr>
        <w:ind w:left="1440" w:hanging="1440"/>
        <w:jc w:val="both"/>
        <w:rPr>
          <w:rFonts w:ascii="Trebuchet MS" w:hAnsi="Trebuchet MS"/>
          <w:sz w:val="22"/>
          <w:szCs w:val="22"/>
          <w:lang w:val="en-GB"/>
        </w:rPr>
      </w:pPr>
      <w:r w:rsidRPr="007B3DEB">
        <w:rPr>
          <w:rFonts w:ascii="Trebuchet MS" w:eastAsia="Calibri" w:hAnsi="Trebuchet MS"/>
          <w:sz w:val="22"/>
          <w:szCs w:val="22"/>
          <w:lang w:val="en-GB"/>
        </w:rPr>
        <w:t>For______             Against________                   Abstain_________</w:t>
      </w:r>
    </w:p>
    <w:p w14:paraId="3CB06B87" w14:textId="77777777" w:rsidR="007D083E" w:rsidRPr="007B3DEB" w:rsidRDefault="007D083E" w:rsidP="007D083E">
      <w:pPr>
        <w:ind w:left="1440" w:hanging="1440"/>
        <w:jc w:val="both"/>
        <w:rPr>
          <w:rFonts w:ascii="Trebuchet MS" w:hAnsi="Trebuchet MS"/>
          <w:sz w:val="22"/>
          <w:szCs w:val="22"/>
          <w:lang w:val="en-GB"/>
        </w:rPr>
      </w:pPr>
      <w:r w:rsidRPr="007B3DEB">
        <w:rPr>
          <w:rFonts w:ascii="Trebuchet MS" w:hAnsi="Trebuchet MS"/>
          <w:b/>
          <w:bCs/>
          <w:sz w:val="22"/>
          <w:szCs w:val="22"/>
          <w:lang w:val="en-GB"/>
        </w:rPr>
        <w:t> </w:t>
      </w:r>
    </w:p>
    <w:p w14:paraId="5719DE87" w14:textId="77777777" w:rsidR="007D083E" w:rsidRDefault="007D083E" w:rsidP="007D083E">
      <w:pPr>
        <w:suppressAutoHyphens w:val="0"/>
        <w:ind w:left="1440" w:hanging="1440"/>
        <w:jc w:val="both"/>
        <w:rPr>
          <w:rFonts w:ascii="Trebuchet MS" w:hAnsi="Trebuchet MS" w:cs="Arial"/>
          <w:sz w:val="22"/>
          <w:szCs w:val="22"/>
          <w:lang w:val="en-GB"/>
        </w:rPr>
      </w:pPr>
    </w:p>
    <w:p w14:paraId="167ABBA2" w14:textId="77777777" w:rsidR="007D083E" w:rsidRPr="007B3DEB" w:rsidRDefault="007D083E" w:rsidP="007D083E">
      <w:pPr>
        <w:suppressAutoHyphens w:val="0"/>
        <w:ind w:left="1440" w:hanging="1440"/>
        <w:jc w:val="both"/>
        <w:rPr>
          <w:rFonts w:ascii="Trebuchet MS" w:hAnsi="Trebuchet MS" w:cs="Arial"/>
          <w:sz w:val="22"/>
          <w:szCs w:val="22"/>
          <w:lang w:val="en-GB"/>
        </w:rPr>
      </w:pPr>
      <w:r w:rsidRPr="007B3DEB">
        <w:rPr>
          <w:rFonts w:ascii="Trebuchet MS" w:hAnsi="Trebuchet MS" w:cs="Arial"/>
          <w:sz w:val="22"/>
          <w:szCs w:val="22"/>
          <w:lang w:val="en-GB"/>
        </w:rPr>
        <w:t>Draft resolution for item 6 of the agenda:</w:t>
      </w:r>
    </w:p>
    <w:p w14:paraId="7D7D007A" w14:textId="01F8C782" w:rsidR="007D083E" w:rsidRPr="007B3DEB" w:rsidRDefault="007D083E" w:rsidP="007D083E">
      <w:pPr>
        <w:suppressAutoHyphens w:val="0"/>
        <w:ind w:left="22" w:hanging="22"/>
        <w:jc w:val="both"/>
        <w:rPr>
          <w:rFonts w:ascii="Trebuchet MS" w:hAnsi="Trebuchet MS" w:cs="Arial"/>
          <w:sz w:val="22"/>
          <w:szCs w:val="22"/>
          <w:lang w:val="en-GB"/>
        </w:rPr>
      </w:pPr>
      <w:r w:rsidRPr="007B3DEB">
        <w:rPr>
          <w:rFonts w:ascii="Trebuchet MS" w:hAnsi="Trebuchet MS" w:cs="Arial"/>
          <w:sz w:val="22"/>
          <w:szCs w:val="22"/>
          <w:lang w:val="en-GB"/>
        </w:rPr>
        <w:t>“</w:t>
      </w:r>
      <w:r w:rsidRPr="00F65A52">
        <w:rPr>
          <w:rFonts w:ascii="Trebuchet MS" w:hAnsi="Trebuchet MS" w:cs="Arial"/>
          <w:b/>
          <w:bCs/>
          <w:noProof/>
          <w:sz w:val="22"/>
          <w:szCs w:val="22"/>
          <w:lang w:val="en-GB"/>
        </w:rPr>
        <w:t xml:space="preserve">Authorizes </w:t>
      </w:r>
      <w:r w:rsidRPr="00F65A52">
        <w:rPr>
          <w:rFonts w:ascii="Trebuchet MS" w:hAnsi="Trebuchet MS" w:cs="Arial"/>
          <w:b/>
          <w:bCs/>
          <w:iCs/>
          <w:sz w:val="22"/>
          <w:szCs w:val="22"/>
          <w:lang w:val="en-GB" w:eastAsia="ro-RO"/>
        </w:rPr>
        <w:t>the Chairman and the Secretary of the meeting to sign the Ordinary General Meeting of Shareholders resolution</w:t>
      </w:r>
      <w:r w:rsidRPr="007B3DEB">
        <w:rPr>
          <w:rFonts w:ascii="Trebuchet MS" w:hAnsi="Trebuchet MS" w:cs="Arial"/>
          <w:sz w:val="22"/>
          <w:szCs w:val="22"/>
          <w:lang w:val="en-GB"/>
        </w:rPr>
        <w:t>”</w:t>
      </w:r>
    </w:p>
    <w:p w14:paraId="3F88453A" w14:textId="77777777" w:rsidR="007D083E" w:rsidRPr="007B3DEB" w:rsidRDefault="007D083E" w:rsidP="007D083E">
      <w:pPr>
        <w:suppressAutoHyphens w:val="0"/>
        <w:ind w:left="22" w:hanging="22"/>
        <w:jc w:val="both"/>
        <w:rPr>
          <w:rFonts w:ascii="Trebuchet MS" w:hAnsi="Trebuchet MS"/>
          <w:b/>
          <w:sz w:val="22"/>
          <w:szCs w:val="22"/>
          <w:lang w:val="en-GB"/>
        </w:rPr>
      </w:pPr>
    </w:p>
    <w:p w14:paraId="57D215D4" w14:textId="65910EFC" w:rsidR="00D10AD8" w:rsidRDefault="007D083E" w:rsidP="007D083E">
      <w:pPr>
        <w:suppressAutoHyphens w:val="0"/>
        <w:jc w:val="both"/>
        <w:rPr>
          <w:rFonts w:ascii="Arial" w:hAnsi="Arial" w:cs="Arial"/>
          <w:noProof/>
          <w:sz w:val="22"/>
          <w:szCs w:val="22"/>
          <w:lang w:val="en-GB"/>
        </w:rPr>
      </w:pPr>
      <w:r w:rsidRPr="007B3DEB">
        <w:rPr>
          <w:rFonts w:ascii="Trebuchet MS" w:eastAsia="Calibri" w:hAnsi="Trebuchet MS"/>
          <w:sz w:val="22"/>
          <w:szCs w:val="22"/>
          <w:lang w:val="en-GB"/>
        </w:rPr>
        <w:t>For______             Against________                   Abstain_________</w:t>
      </w:r>
    </w:p>
    <w:p w14:paraId="08F8BC15" w14:textId="77777777" w:rsidR="007D083E" w:rsidRDefault="007D083E" w:rsidP="007D083E">
      <w:pPr>
        <w:suppressAutoHyphens w:val="0"/>
        <w:jc w:val="both"/>
        <w:rPr>
          <w:rFonts w:ascii="Arial" w:hAnsi="Arial" w:cs="Arial"/>
          <w:noProof/>
          <w:sz w:val="22"/>
          <w:szCs w:val="22"/>
          <w:lang w:val="en-GB"/>
        </w:rPr>
      </w:pPr>
    </w:p>
    <w:p w14:paraId="319C3AE9" w14:textId="77777777" w:rsidR="00D14478" w:rsidRPr="002B65CB" w:rsidRDefault="00D14478" w:rsidP="00D10AD8">
      <w:pPr>
        <w:spacing w:before="240"/>
        <w:jc w:val="both"/>
        <w:rPr>
          <w:rFonts w:ascii="Arial" w:hAnsi="Arial" w:cs="Arial"/>
          <w:noProof/>
          <w:sz w:val="22"/>
          <w:szCs w:val="22"/>
          <w:lang w:val="en-GB"/>
        </w:rPr>
      </w:pPr>
      <w:r w:rsidRPr="002B65CB">
        <w:rPr>
          <w:rFonts w:ascii="Arial" w:hAnsi="Arial" w:cs="Arial"/>
          <w:noProof/>
          <w:sz w:val="22"/>
          <w:szCs w:val="22"/>
          <w:lang w:val="en-GB" w:eastAsia="ro-RO"/>
        </w:rPr>
        <w:t>This special power of attorney:</w:t>
      </w:r>
    </w:p>
    <w:p w14:paraId="518CCEC4" w14:textId="77777777" w:rsidR="00D14478" w:rsidRPr="002B65CB" w:rsidRDefault="00D14478" w:rsidP="00D14478">
      <w:pPr>
        <w:jc w:val="both"/>
        <w:rPr>
          <w:rFonts w:ascii="Arial" w:hAnsi="Arial" w:cs="Arial"/>
          <w:noProof/>
          <w:sz w:val="22"/>
          <w:szCs w:val="22"/>
          <w:lang w:val="en-GB" w:eastAsia="ro-RO"/>
        </w:rPr>
      </w:pPr>
    </w:p>
    <w:p w14:paraId="21E5120B" w14:textId="77777777" w:rsidR="00D14478" w:rsidRPr="002B65CB" w:rsidRDefault="00D14478" w:rsidP="00D14478">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2B65CB">
        <w:rPr>
          <w:rFonts w:ascii="Arial" w:hAnsi="Arial" w:cs="Arial"/>
          <w:noProof/>
          <w:sz w:val="22"/>
          <w:szCs w:val="22"/>
          <w:lang w:val="en-GB"/>
        </w:rPr>
        <w:t>;</w:t>
      </w:r>
      <w:r w:rsidRPr="002B65CB">
        <w:rPr>
          <w:rFonts w:ascii="Arial" w:hAnsi="Arial" w:cs="Arial"/>
          <w:noProof/>
          <w:sz w:val="22"/>
          <w:szCs w:val="22"/>
          <w:lang w:val="en-GB" w:eastAsia="ro-RO"/>
        </w:rPr>
        <w:t xml:space="preserve"> </w:t>
      </w:r>
    </w:p>
    <w:p w14:paraId="6BF1E57E" w14:textId="77777777" w:rsidR="00D14478" w:rsidRPr="002B65CB" w:rsidRDefault="00D14478" w:rsidP="00D14478">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 xml:space="preserve">is also valid for the second convening of the same OGMS on </w:t>
      </w:r>
      <w:r w:rsidR="00D10AD8">
        <w:rPr>
          <w:rFonts w:ascii="Arial" w:hAnsi="Arial" w:cs="Arial"/>
          <w:b/>
          <w:noProof/>
          <w:sz w:val="22"/>
          <w:szCs w:val="22"/>
          <w:lang w:val="en-GB"/>
        </w:rPr>
        <w:t>Septembrie 12</w:t>
      </w:r>
      <w:r w:rsidR="002B65CB" w:rsidRPr="002B65CB">
        <w:rPr>
          <w:rFonts w:ascii="Arial" w:hAnsi="Arial" w:cs="Arial"/>
          <w:b/>
          <w:noProof/>
          <w:sz w:val="22"/>
          <w:szCs w:val="22"/>
          <w:lang w:val="en-GB"/>
        </w:rPr>
        <w:t xml:space="preserve">, </w:t>
      </w:r>
      <w:r w:rsidR="002B65CB">
        <w:rPr>
          <w:rFonts w:ascii="Arial" w:hAnsi="Arial" w:cs="Arial"/>
          <w:b/>
          <w:noProof/>
          <w:sz w:val="22"/>
          <w:szCs w:val="22"/>
          <w:lang w:val="en-GB"/>
        </w:rPr>
        <w:t>2023</w:t>
      </w:r>
      <w:r w:rsidRPr="002B65CB">
        <w:rPr>
          <w:rFonts w:ascii="Arial" w:hAnsi="Arial" w:cs="Arial"/>
          <w:b/>
          <w:bCs/>
          <w:noProof/>
          <w:sz w:val="22"/>
          <w:szCs w:val="22"/>
          <w:lang w:val="en-GB"/>
        </w:rPr>
        <w:t xml:space="preserve">, </w:t>
      </w:r>
      <w:r w:rsidRPr="002B65CB">
        <w:rPr>
          <w:rFonts w:ascii="Arial" w:hAnsi="Arial" w:cs="Arial"/>
          <w:b/>
          <w:noProof/>
          <w:sz w:val="22"/>
          <w:szCs w:val="22"/>
          <w:lang w:val="en-GB"/>
        </w:rPr>
        <w:t>1:00 pm</w:t>
      </w:r>
      <w:r w:rsidRPr="002B65CB">
        <w:rPr>
          <w:rFonts w:ascii="Arial" w:hAnsi="Arial" w:cs="Arial"/>
          <w:noProof/>
          <w:sz w:val="22"/>
          <w:szCs w:val="22"/>
          <w:lang w:val="en-GB"/>
        </w:rPr>
        <w:t xml:space="preserve"> (Romania time) to be held </w:t>
      </w:r>
      <w:r w:rsidR="001F236C" w:rsidRPr="002B65CB">
        <w:rPr>
          <w:rFonts w:ascii="Arial" w:hAnsi="Arial" w:cs="Arial"/>
          <w:noProof/>
          <w:sz w:val="22"/>
          <w:szCs w:val="22"/>
          <w:lang w:val="en-GB"/>
        </w:rPr>
        <w:t>at the S.N.G.N. ROMGAZ S.A. working point located in Bucharest, Sector 1, 59 Grigore Alexandrescu Street, 5</w:t>
      </w:r>
      <w:r w:rsidR="001F236C" w:rsidRPr="002B65CB">
        <w:rPr>
          <w:rFonts w:ascii="Arial" w:hAnsi="Arial" w:cs="Arial"/>
          <w:noProof/>
          <w:sz w:val="22"/>
          <w:szCs w:val="22"/>
          <w:vertAlign w:val="superscript"/>
          <w:lang w:val="en-GB"/>
        </w:rPr>
        <w:t>th</w:t>
      </w:r>
      <w:r w:rsidR="001F236C" w:rsidRPr="002B65CB">
        <w:rPr>
          <w:rFonts w:ascii="Arial" w:hAnsi="Arial" w:cs="Arial"/>
          <w:noProof/>
          <w:sz w:val="22"/>
          <w:szCs w:val="22"/>
          <w:lang w:val="en-GB"/>
        </w:rPr>
        <w:t xml:space="preserve"> floor, </w:t>
      </w:r>
      <w:r w:rsidRPr="002B65CB">
        <w:rPr>
          <w:rFonts w:ascii="Arial" w:hAnsi="Arial" w:cs="Arial"/>
          <w:noProof/>
          <w:sz w:val="22"/>
          <w:szCs w:val="22"/>
          <w:lang w:val="en-GB"/>
        </w:rPr>
        <w:t xml:space="preserve">if the meeting does not meet the legal or statutory requirements for convening on </w:t>
      </w:r>
      <w:r w:rsidR="004B0E51">
        <w:rPr>
          <w:rFonts w:ascii="Arial" w:hAnsi="Arial" w:cs="Arial"/>
          <w:b/>
          <w:noProof/>
          <w:sz w:val="22"/>
          <w:szCs w:val="22"/>
          <w:lang w:val="en-GB"/>
        </w:rPr>
        <w:t>September 11</w:t>
      </w:r>
      <w:r w:rsidR="002B65CB" w:rsidRPr="002B65CB">
        <w:rPr>
          <w:rFonts w:ascii="Arial" w:hAnsi="Arial" w:cs="Arial"/>
          <w:b/>
          <w:noProof/>
          <w:sz w:val="22"/>
          <w:szCs w:val="22"/>
          <w:lang w:val="en-GB"/>
        </w:rPr>
        <w:t xml:space="preserve">, </w:t>
      </w:r>
      <w:r w:rsidR="002B65CB">
        <w:rPr>
          <w:rFonts w:ascii="Arial" w:hAnsi="Arial" w:cs="Arial"/>
          <w:b/>
          <w:noProof/>
          <w:sz w:val="22"/>
          <w:szCs w:val="22"/>
          <w:lang w:val="en-GB"/>
        </w:rPr>
        <w:t>2023</w:t>
      </w:r>
      <w:r w:rsidRPr="002B65CB">
        <w:rPr>
          <w:rFonts w:ascii="Arial" w:hAnsi="Arial" w:cs="Arial"/>
          <w:b/>
          <w:bCs/>
          <w:noProof/>
          <w:sz w:val="22"/>
          <w:szCs w:val="22"/>
          <w:lang w:val="en-GB"/>
        </w:rPr>
        <w:t xml:space="preserve">, </w:t>
      </w:r>
      <w:r w:rsidRPr="002B65CB">
        <w:rPr>
          <w:rFonts w:ascii="Arial" w:hAnsi="Arial" w:cs="Arial"/>
          <w:b/>
          <w:noProof/>
          <w:sz w:val="22"/>
          <w:szCs w:val="22"/>
          <w:lang w:val="en-GB"/>
        </w:rPr>
        <w:t>1:00 pm</w:t>
      </w:r>
      <w:r w:rsidRPr="002B65CB">
        <w:rPr>
          <w:rFonts w:ascii="Arial" w:hAnsi="Arial" w:cs="Arial"/>
          <w:noProof/>
          <w:sz w:val="22"/>
          <w:szCs w:val="22"/>
          <w:lang w:val="en-GB"/>
        </w:rPr>
        <w:t xml:space="preserve"> (Romania time);</w:t>
      </w:r>
    </w:p>
    <w:p w14:paraId="39FE0723" w14:textId="77777777" w:rsidR="002B65CB" w:rsidRPr="004B0E51" w:rsidRDefault="00D14478" w:rsidP="002B65CB">
      <w:pPr>
        <w:numPr>
          <w:ilvl w:val="0"/>
          <w:numId w:val="1"/>
        </w:numPr>
        <w:suppressAutoHyphens w:val="0"/>
        <w:jc w:val="both"/>
        <w:rPr>
          <w:rFonts w:ascii="Arial" w:hAnsi="Arial" w:cs="Arial"/>
          <w:noProof/>
          <w:sz w:val="22"/>
          <w:szCs w:val="22"/>
          <w:lang w:val="en-GB"/>
        </w:rPr>
      </w:pPr>
      <w:r w:rsidRPr="002B65CB">
        <w:rPr>
          <w:rFonts w:ascii="Arial" w:hAnsi="Arial" w:cs="Arial"/>
          <w:noProof/>
          <w:sz w:val="22"/>
          <w:szCs w:val="22"/>
          <w:lang w:val="en-GB"/>
        </w:rPr>
        <w:t xml:space="preserve">the deadline for </w:t>
      </w:r>
      <w:r w:rsidRPr="002B65CB">
        <w:rPr>
          <w:rFonts w:ascii="Arial" w:hAnsi="Arial" w:cs="Arial"/>
          <w:noProof/>
          <w:sz w:val="22"/>
          <w:szCs w:val="22"/>
          <w:lang w:val="en-GB" w:eastAsia="ro-RO"/>
        </w:rPr>
        <w:t>registering</w:t>
      </w:r>
      <w:r w:rsidRPr="002B65CB" w:rsidDel="00876EEA">
        <w:rPr>
          <w:rFonts w:ascii="Arial" w:hAnsi="Arial" w:cs="Arial"/>
          <w:noProof/>
          <w:sz w:val="22"/>
          <w:szCs w:val="22"/>
          <w:lang w:val="en-GB" w:eastAsia="ro-RO"/>
        </w:rPr>
        <w:t xml:space="preserve"> </w:t>
      </w:r>
      <w:r w:rsidRPr="002B65CB">
        <w:rPr>
          <w:rFonts w:ascii="Arial" w:hAnsi="Arial" w:cs="Arial"/>
          <w:noProof/>
          <w:sz w:val="22"/>
          <w:szCs w:val="22"/>
          <w:lang w:val="en-GB" w:eastAsia="ro-RO"/>
        </w:rPr>
        <w:t xml:space="preserve">the special power of attorney at the Company is </w:t>
      </w:r>
      <w:r w:rsidR="004B0E51">
        <w:rPr>
          <w:rFonts w:ascii="Arial" w:hAnsi="Arial" w:cs="Arial"/>
          <w:b/>
          <w:noProof/>
          <w:sz w:val="22"/>
          <w:szCs w:val="22"/>
          <w:lang w:val="en-GB"/>
        </w:rPr>
        <w:t>September 9</w:t>
      </w:r>
      <w:r w:rsidR="002B65CB" w:rsidRPr="002B65CB">
        <w:rPr>
          <w:rFonts w:ascii="Arial" w:hAnsi="Arial" w:cs="Arial"/>
          <w:b/>
          <w:noProof/>
          <w:sz w:val="22"/>
          <w:szCs w:val="22"/>
          <w:lang w:val="en-GB"/>
        </w:rPr>
        <w:t xml:space="preserve">, </w:t>
      </w:r>
      <w:r w:rsidR="002B65CB">
        <w:rPr>
          <w:rFonts w:ascii="Arial" w:hAnsi="Arial" w:cs="Arial"/>
          <w:b/>
          <w:noProof/>
          <w:sz w:val="22"/>
          <w:szCs w:val="22"/>
          <w:lang w:val="en-GB"/>
        </w:rPr>
        <w:t>2023</w:t>
      </w:r>
      <w:r w:rsidR="0035545B" w:rsidRPr="002B65CB">
        <w:rPr>
          <w:rFonts w:ascii="Arial" w:hAnsi="Arial" w:cs="Arial"/>
          <w:b/>
          <w:noProof/>
          <w:sz w:val="22"/>
          <w:szCs w:val="22"/>
          <w:lang w:val="en-GB"/>
        </w:rPr>
        <w:t xml:space="preserve"> </w:t>
      </w:r>
      <w:r w:rsidRPr="002B65CB">
        <w:rPr>
          <w:rFonts w:ascii="Arial" w:hAnsi="Arial" w:cs="Arial"/>
          <w:b/>
          <w:noProof/>
          <w:sz w:val="22"/>
          <w:szCs w:val="22"/>
          <w:lang w:val="en-GB"/>
        </w:rPr>
        <w:t xml:space="preserve">11:00 am </w:t>
      </w:r>
      <w:r w:rsidRPr="002B65CB">
        <w:rPr>
          <w:rFonts w:ascii="Arial" w:hAnsi="Arial" w:cs="Arial"/>
          <w:noProof/>
          <w:sz w:val="22"/>
          <w:szCs w:val="22"/>
          <w:lang w:val="en-GB"/>
        </w:rPr>
        <w:t>(Romania time)</w:t>
      </w:r>
      <w:r w:rsidRPr="002B65CB">
        <w:rPr>
          <w:rFonts w:ascii="Arial" w:hAnsi="Arial" w:cs="Arial"/>
          <w:noProof/>
          <w:sz w:val="22"/>
          <w:szCs w:val="22"/>
          <w:lang w:val="en-GB" w:eastAsia="ro-RO"/>
        </w:rPr>
        <w:t>;</w:t>
      </w:r>
    </w:p>
    <w:p w14:paraId="6164A700" w14:textId="77777777" w:rsidR="00D14478" w:rsidRPr="002B65CB" w:rsidRDefault="00D14478" w:rsidP="00D14478">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is made in 3 originals: one original is for the appointing shareholder, one original is for the appointed person and one original will be submitted</w:t>
      </w:r>
      <w:r w:rsidRPr="002B65CB" w:rsidDel="00876EEA">
        <w:rPr>
          <w:rFonts w:ascii="Arial" w:hAnsi="Arial" w:cs="Arial"/>
          <w:noProof/>
          <w:sz w:val="22"/>
          <w:szCs w:val="22"/>
          <w:lang w:val="en-GB" w:eastAsia="ro-RO"/>
        </w:rPr>
        <w:t xml:space="preserve"> </w:t>
      </w:r>
      <w:r w:rsidRPr="002B65CB">
        <w:rPr>
          <w:rFonts w:ascii="Arial" w:hAnsi="Arial" w:cs="Arial"/>
          <w:noProof/>
          <w:sz w:val="22"/>
          <w:szCs w:val="22"/>
          <w:lang w:val="en-GB" w:eastAsia="ro-RO"/>
        </w:rPr>
        <w:t>to the Company’s headquarters;</w:t>
      </w:r>
    </w:p>
    <w:p w14:paraId="6D678A4E" w14:textId="77777777" w:rsidR="00D14478" w:rsidRPr="002B65CB" w:rsidRDefault="00D14478" w:rsidP="00D14478">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 xml:space="preserve">shall be signed on each page and dated by the appointing shareholder; </w:t>
      </w:r>
    </w:p>
    <w:p w14:paraId="3831D456" w14:textId="77777777" w:rsidR="006832AF" w:rsidRPr="002B65CB" w:rsidRDefault="00D14478" w:rsidP="00B518E6">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all the sections shall be filled in by the appointing shareholder.</w:t>
      </w:r>
    </w:p>
    <w:p w14:paraId="398BFF30" w14:textId="77777777" w:rsidR="007B7610" w:rsidRDefault="007B7610" w:rsidP="00880316">
      <w:pPr>
        <w:autoSpaceDE w:val="0"/>
        <w:autoSpaceDN w:val="0"/>
        <w:adjustRightInd w:val="0"/>
        <w:jc w:val="both"/>
        <w:rPr>
          <w:rFonts w:ascii="Arial" w:hAnsi="Arial" w:cs="Arial"/>
          <w:noProof/>
          <w:sz w:val="22"/>
          <w:szCs w:val="22"/>
          <w:lang w:val="en-GB"/>
        </w:rPr>
      </w:pPr>
    </w:p>
    <w:p w14:paraId="4AC99506" w14:textId="77777777" w:rsidR="007B7610" w:rsidRDefault="007B7610" w:rsidP="00880316">
      <w:pPr>
        <w:autoSpaceDE w:val="0"/>
        <w:autoSpaceDN w:val="0"/>
        <w:adjustRightInd w:val="0"/>
        <w:jc w:val="both"/>
        <w:rPr>
          <w:rFonts w:ascii="Arial" w:hAnsi="Arial" w:cs="Arial"/>
          <w:noProof/>
          <w:sz w:val="22"/>
          <w:szCs w:val="22"/>
          <w:lang w:val="en-GB"/>
        </w:rPr>
      </w:pPr>
    </w:p>
    <w:p w14:paraId="3266F70C" w14:textId="77777777" w:rsidR="007B7610" w:rsidRPr="002B65CB" w:rsidRDefault="007B7610" w:rsidP="00880316">
      <w:pPr>
        <w:autoSpaceDE w:val="0"/>
        <w:autoSpaceDN w:val="0"/>
        <w:adjustRightInd w:val="0"/>
        <w:jc w:val="both"/>
        <w:rPr>
          <w:rFonts w:ascii="Arial" w:hAnsi="Arial" w:cs="Arial"/>
          <w:noProof/>
          <w:sz w:val="22"/>
          <w:szCs w:val="22"/>
          <w:lang w:val="en-GB"/>
        </w:rPr>
      </w:pPr>
    </w:p>
    <w:p w14:paraId="33206878" w14:textId="77777777" w:rsidR="00880316" w:rsidRPr="002B65CB" w:rsidRDefault="00880316" w:rsidP="00880316">
      <w:pPr>
        <w:autoSpaceDE w:val="0"/>
        <w:autoSpaceDN w:val="0"/>
        <w:adjustRightInd w:val="0"/>
        <w:jc w:val="both"/>
        <w:rPr>
          <w:rFonts w:ascii="Arial" w:hAnsi="Arial" w:cs="Arial"/>
          <w:noProof/>
          <w:sz w:val="22"/>
          <w:szCs w:val="22"/>
          <w:lang w:val="en-GB"/>
        </w:rPr>
      </w:pPr>
      <w:r w:rsidRPr="002B65CB">
        <w:rPr>
          <w:rFonts w:ascii="Arial" w:hAnsi="Arial" w:cs="Arial"/>
          <w:noProof/>
          <w:sz w:val="22"/>
          <w:szCs w:val="22"/>
          <w:lang w:val="en-GB"/>
        </w:rPr>
        <w:t xml:space="preserve">Date of the special power of attorney: </w:t>
      </w:r>
      <w:r w:rsidRPr="002B65CB">
        <w:rPr>
          <w:rFonts w:ascii="Arial" w:hAnsi="Arial" w:cs="Arial"/>
          <w:noProof/>
          <w:sz w:val="22"/>
          <w:szCs w:val="22"/>
          <w:lang w:val="en-GB"/>
        </w:rPr>
        <w:tab/>
        <w:t>[____________]</w:t>
      </w:r>
    </w:p>
    <w:p w14:paraId="7D5486A7" w14:textId="77777777" w:rsidR="00880316" w:rsidRPr="002B65CB" w:rsidRDefault="00880316" w:rsidP="00880316">
      <w:pPr>
        <w:autoSpaceDE w:val="0"/>
        <w:autoSpaceDN w:val="0"/>
        <w:adjustRightInd w:val="0"/>
        <w:jc w:val="both"/>
        <w:rPr>
          <w:rFonts w:ascii="Arial" w:hAnsi="Arial" w:cs="Arial"/>
          <w:noProof/>
          <w:sz w:val="22"/>
          <w:szCs w:val="22"/>
          <w:lang w:val="en-GB"/>
        </w:rPr>
      </w:pPr>
    </w:p>
    <w:p w14:paraId="2EBEA450" w14:textId="77777777" w:rsidR="00880316" w:rsidRPr="002B65CB" w:rsidRDefault="00880316" w:rsidP="00880316">
      <w:pPr>
        <w:autoSpaceDE w:val="0"/>
        <w:autoSpaceDN w:val="0"/>
        <w:adjustRightInd w:val="0"/>
        <w:jc w:val="both"/>
        <w:rPr>
          <w:rFonts w:ascii="Arial" w:hAnsi="Arial" w:cs="Arial"/>
          <w:noProof/>
          <w:sz w:val="22"/>
          <w:szCs w:val="22"/>
          <w:lang w:val="en-GB"/>
        </w:rPr>
      </w:pPr>
      <w:r w:rsidRPr="002B65CB">
        <w:rPr>
          <w:rFonts w:ascii="Arial" w:hAnsi="Arial" w:cs="Arial"/>
          <w:noProof/>
          <w:sz w:val="22"/>
          <w:szCs w:val="22"/>
          <w:lang w:val="en-GB"/>
        </w:rPr>
        <w:t>First and last name: [_____________________________] (to be filled in with the first and last name of the individual shareholder, legible, in capital letters)</w:t>
      </w:r>
    </w:p>
    <w:p w14:paraId="62B25D6A" w14:textId="77777777" w:rsidR="00880316" w:rsidRPr="002B65CB" w:rsidRDefault="00880316" w:rsidP="00880316">
      <w:pPr>
        <w:autoSpaceDE w:val="0"/>
        <w:autoSpaceDN w:val="0"/>
        <w:adjustRightInd w:val="0"/>
        <w:jc w:val="both"/>
        <w:rPr>
          <w:rFonts w:ascii="Arial" w:hAnsi="Arial" w:cs="Arial"/>
          <w:noProof/>
          <w:sz w:val="22"/>
          <w:szCs w:val="22"/>
          <w:lang w:val="en-GB"/>
        </w:rPr>
      </w:pPr>
    </w:p>
    <w:p w14:paraId="6FB688DE" w14:textId="77777777" w:rsidR="00880316" w:rsidRPr="002B65CB" w:rsidRDefault="00880316" w:rsidP="00880316">
      <w:pPr>
        <w:autoSpaceDE w:val="0"/>
        <w:autoSpaceDN w:val="0"/>
        <w:adjustRightInd w:val="0"/>
        <w:jc w:val="both"/>
        <w:rPr>
          <w:rFonts w:ascii="Arial" w:hAnsi="Arial" w:cs="Arial"/>
          <w:noProof/>
          <w:sz w:val="22"/>
          <w:szCs w:val="22"/>
          <w:lang w:val="en-GB"/>
        </w:rPr>
      </w:pPr>
      <w:r w:rsidRPr="002B65CB">
        <w:rPr>
          <w:rFonts w:ascii="Arial" w:hAnsi="Arial" w:cs="Arial"/>
          <w:noProof/>
          <w:sz w:val="22"/>
          <w:szCs w:val="22"/>
          <w:lang w:val="en-GB"/>
        </w:rPr>
        <w:t>Signature: [______________________] (to be filled in with the signature of the individual shareholder)</w:t>
      </w:r>
    </w:p>
    <w:sectPr w:rsidR="00880316" w:rsidRPr="002B65CB" w:rsidSect="002B65CB">
      <w:footerReference w:type="even" r:id="rId7"/>
      <w:footerReference w:type="default" r:id="rId8"/>
      <w:pgSz w:w="11907" w:h="16840" w:code="9"/>
      <w:pgMar w:top="1440" w:right="1287" w:bottom="990" w:left="1474" w:header="567" w:footer="7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C170" w14:textId="77777777" w:rsidR="00E875D0" w:rsidRDefault="00E875D0">
      <w:r>
        <w:separator/>
      </w:r>
    </w:p>
  </w:endnote>
  <w:endnote w:type="continuationSeparator" w:id="0">
    <w:p w14:paraId="31913BD1" w14:textId="77777777" w:rsidR="00E875D0" w:rsidRDefault="00E8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8067" w14:textId="77777777"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B5B46E" w14:textId="77777777" w:rsidR="000D6A47" w:rsidRDefault="00E875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4E17" w14:textId="77777777"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1C7E">
      <w:rPr>
        <w:rStyle w:val="PageNumber"/>
        <w:noProof/>
      </w:rPr>
      <w:t>3</w:t>
    </w:r>
    <w:r>
      <w:rPr>
        <w:rStyle w:val="PageNumber"/>
      </w:rPr>
      <w:fldChar w:fldCharType="end"/>
    </w:r>
  </w:p>
  <w:p w14:paraId="5C7CA185" w14:textId="77777777" w:rsidR="000D6A47" w:rsidRDefault="00E875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18DBB" w14:textId="77777777" w:rsidR="00E875D0" w:rsidRDefault="00E875D0">
      <w:r>
        <w:separator/>
      </w:r>
    </w:p>
  </w:footnote>
  <w:footnote w:type="continuationSeparator" w:id="0">
    <w:p w14:paraId="75B0EE49" w14:textId="77777777" w:rsidR="00E875D0" w:rsidRDefault="00E87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12E80995"/>
    <w:multiLevelType w:val="hybridMultilevel"/>
    <w:tmpl w:val="EAD2F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E1D50B8"/>
    <w:multiLevelType w:val="hybridMultilevel"/>
    <w:tmpl w:val="5D6ED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69A4129F"/>
    <w:multiLevelType w:val="hybridMultilevel"/>
    <w:tmpl w:val="D8FE2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5"/>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316"/>
    <w:rsid w:val="00014A31"/>
    <w:rsid w:val="000158BC"/>
    <w:rsid w:val="00071081"/>
    <w:rsid w:val="00072801"/>
    <w:rsid w:val="000C699F"/>
    <w:rsid w:val="000C7411"/>
    <w:rsid w:val="001005CF"/>
    <w:rsid w:val="001051BC"/>
    <w:rsid w:val="00172746"/>
    <w:rsid w:val="0019799A"/>
    <w:rsid w:val="001C0568"/>
    <w:rsid w:val="001D0C53"/>
    <w:rsid w:val="001F236C"/>
    <w:rsid w:val="002019FE"/>
    <w:rsid w:val="00206D9F"/>
    <w:rsid w:val="002138BC"/>
    <w:rsid w:val="00263A10"/>
    <w:rsid w:val="00282175"/>
    <w:rsid w:val="002A3A41"/>
    <w:rsid w:val="002A5346"/>
    <w:rsid w:val="002B65CB"/>
    <w:rsid w:val="002B7E83"/>
    <w:rsid w:val="002C060D"/>
    <w:rsid w:val="002D2C1B"/>
    <w:rsid w:val="00306FC2"/>
    <w:rsid w:val="00312E0C"/>
    <w:rsid w:val="00333260"/>
    <w:rsid w:val="0035545B"/>
    <w:rsid w:val="00380E07"/>
    <w:rsid w:val="003A3FE4"/>
    <w:rsid w:val="003B1287"/>
    <w:rsid w:val="003D2CEE"/>
    <w:rsid w:val="00451055"/>
    <w:rsid w:val="00471682"/>
    <w:rsid w:val="00483B07"/>
    <w:rsid w:val="004960AE"/>
    <w:rsid w:val="00497A58"/>
    <w:rsid w:val="004A2FF6"/>
    <w:rsid w:val="004A3F3D"/>
    <w:rsid w:val="004B0E51"/>
    <w:rsid w:val="004B502D"/>
    <w:rsid w:val="004C786B"/>
    <w:rsid w:val="00504A88"/>
    <w:rsid w:val="00512FD0"/>
    <w:rsid w:val="005248D0"/>
    <w:rsid w:val="00545CAA"/>
    <w:rsid w:val="00554602"/>
    <w:rsid w:val="00570401"/>
    <w:rsid w:val="00571A83"/>
    <w:rsid w:val="005E3CF4"/>
    <w:rsid w:val="005E61AF"/>
    <w:rsid w:val="006017B4"/>
    <w:rsid w:val="0064063A"/>
    <w:rsid w:val="00641321"/>
    <w:rsid w:val="006626B9"/>
    <w:rsid w:val="00667F99"/>
    <w:rsid w:val="006832AF"/>
    <w:rsid w:val="00683D16"/>
    <w:rsid w:val="00697C34"/>
    <w:rsid w:val="006A675C"/>
    <w:rsid w:val="006E26E5"/>
    <w:rsid w:val="006F74D0"/>
    <w:rsid w:val="007075F0"/>
    <w:rsid w:val="00733AF6"/>
    <w:rsid w:val="00756AA8"/>
    <w:rsid w:val="00780D8A"/>
    <w:rsid w:val="00781FBB"/>
    <w:rsid w:val="007B7610"/>
    <w:rsid w:val="007D083E"/>
    <w:rsid w:val="007F18A0"/>
    <w:rsid w:val="00812E93"/>
    <w:rsid w:val="0083544A"/>
    <w:rsid w:val="008706A5"/>
    <w:rsid w:val="00880316"/>
    <w:rsid w:val="00887CE7"/>
    <w:rsid w:val="00890830"/>
    <w:rsid w:val="008A20BF"/>
    <w:rsid w:val="008B1992"/>
    <w:rsid w:val="008C7C4D"/>
    <w:rsid w:val="008D78FD"/>
    <w:rsid w:val="009137FD"/>
    <w:rsid w:val="009436D1"/>
    <w:rsid w:val="00945597"/>
    <w:rsid w:val="00945D59"/>
    <w:rsid w:val="00957F26"/>
    <w:rsid w:val="00961B3E"/>
    <w:rsid w:val="00963BFF"/>
    <w:rsid w:val="009F467B"/>
    <w:rsid w:val="00A2229B"/>
    <w:rsid w:val="00A335CB"/>
    <w:rsid w:val="00A41394"/>
    <w:rsid w:val="00A52EFB"/>
    <w:rsid w:val="00A656B4"/>
    <w:rsid w:val="00A91814"/>
    <w:rsid w:val="00AA5837"/>
    <w:rsid w:val="00AA7588"/>
    <w:rsid w:val="00B016B0"/>
    <w:rsid w:val="00B2116E"/>
    <w:rsid w:val="00B24520"/>
    <w:rsid w:val="00B37ED2"/>
    <w:rsid w:val="00B518E6"/>
    <w:rsid w:val="00B52756"/>
    <w:rsid w:val="00B57729"/>
    <w:rsid w:val="00B9193E"/>
    <w:rsid w:val="00B967BF"/>
    <w:rsid w:val="00BF0A65"/>
    <w:rsid w:val="00BF767F"/>
    <w:rsid w:val="00C10488"/>
    <w:rsid w:val="00C1680C"/>
    <w:rsid w:val="00C55DC3"/>
    <w:rsid w:val="00C75023"/>
    <w:rsid w:val="00C91CEE"/>
    <w:rsid w:val="00CB6F23"/>
    <w:rsid w:val="00CF7975"/>
    <w:rsid w:val="00D07366"/>
    <w:rsid w:val="00D10AD8"/>
    <w:rsid w:val="00D11C7E"/>
    <w:rsid w:val="00D14478"/>
    <w:rsid w:val="00D31D8D"/>
    <w:rsid w:val="00D60AA3"/>
    <w:rsid w:val="00D76468"/>
    <w:rsid w:val="00DA1C3D"/>
    <w:rsid w:val="00DA5B10"/>
    <w:rsid w:val="00DE0FE2"/>
    <w:rsid w:val="00DE5CB5"/>
    <w:rsid w:val="00E077E9"/>
    <w:rsid w:val="00E558E0"/>
    <w:rsid w:val="00E84770"/>
    <w:rsid w:val="00E875D0"/>
    <w:rsid w:val="00E90123"/>
    <w:rsid w:val="00E97235"/>
    <w:rsid w:val="00F13844"/>
    <w:rsid w:val="00F1457D"/>
    <w:rsid w:val="00F274F1"/>
    <w:rsid w:val="00F65A52"/>
    <w:rsid w:val="00FD1A90"/>
    <w:rsid w:val="00FE2595"/>
    <w:rsid w:val="00FE73D7"/>
    <w:rsid w:val="00FF4543"/>
    <w:rsid w:val="00FF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F4533"/>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Bullet"/>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Bullet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Octavia Cristina BRANESCU</cp:lastModifiedBy>
  <cp:revision>9</cp:revision>
  <dcterms:created xsi:type="dcterms:W3CDTF">2023-08-02T10:47:00Z</dcterms:created>
  <dcterms:modified xsi:type="dcterms:W3CDTF">2023-08-07T06:58:00Z</dcterms:modified>
</cp:coreProperties>
</file>